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0ACE8" w14:textId="08E28F49" w:rsidR="00DC7856" w:rsidRPr="00993B3F" w:rsidRDefault="00DC7856" w:rsidP="00DC7856">
      <w:pPr>
        <w:tabs>
          <w:tab w:val="right" w:pos="9630"/>
        </w:tabs>
        <w:spacing w:after="0"/>
        <w:jc w:val="both"/>
        <w:rPr>
          <w:rFonts w:eastAsia="SimSun"/>
          <w:b/>
          <w:sz w:val="24"/>
          <w:szCs w:val="24"/>
        </w:rPr>
      </w:pPr>
      <w:bookmarkStart w:id="0" w:name="page1"/>
      <w:r w:rsidRPr="00993B3F">
        <w:rPr>
          <w:rFonts w:eastAsia="SimSun"/>
          <w:b/>
          <w:sz w:val="24"/>
          <w:szCs w:val="24"/>
        </w:rPr>
        <w:t>3GPP TSG-RA</w:t>
      </w:r>
      <w:r>
        <w:rPr>
          <w:rFonts w:eastAsia="SimSun"/>
          <w:b/>
          <w:sz w:val="24"/>
          <w:szCs w:val="24"/>
        </w:rPr>
        <w:t xml:space="preserve">N WG4 Meeting # 95-e </w:t>
      </w:r>
      <w:r>
        <w:rPr>
          <w:rFonts w:eastAsia="SimSun"/>
          <w:b/>
          <w:sz w:val="24"/>
          <w:szCs w:val="24"/>
        </w:rPr>
        <w:tab/>
      </w:r>
      <w:r w:rsidR="00436C89" w:rsidRPr="00436C89">
        <w:rPr>
          <w:rFonts w:eastAsia="SimSun"/>
          <w:b/>
          <w:sz w:val="24"/>
          <w:szCs w:val="24"/>
        </w:rPr>
        <w:t>R4-2007138</w:t>
      </w:r>
    </w:p>
    <w:p w14:paraId="3B76019F" w14:textId="77777777" w:rsidR="00DC7856" w:rsidRDefault="00DC7856" w:rsidP="00DC7856">
      <w:pPr>
        <w:tabs>
          <w:tab w:val="right" w:pos="9630"/>
        </w:tabs>
        <w:spacing w:after="0"/>
        <w:jc w:val="both"/>
        <w:rPr>
          <w:rFonts w:eastAsia="SimSun"/>
          <w:b/>
          <w:sz w:val="24"/>
          <w:szCs w:val="24"/>
        </w:rPr>
      </w:pPr>
      <w:r w:rsidRPr="00993B3F">
        <w:rPr>
          <w:rFonts w:eastAsia="SimSun"/>
          <w:b/>
          <w:sz w:val="24"/>
          <w:szCs w:val="24"/>
        </w:rPr>
        <w:t>Electronic Meeting, 25 May – 5 June, 2020</w:t>
      </w:r>
    </w:p>
    <w:p w14:paraId="61536D15" w14:textId="77777777" w:rsidR="00F15EF5" w:rsidRPr="00674EE0" w:rsidRDefault="00F15EF5" w:rsidP="00F15EF5">
      <w:pPr>
        <w:tabs>
          <w:tab w:val="right" w:pos="9630"/>
        </w:tabs>
        <w:spacing w:after="0"/>
        <w:jc w:val="both"/>
        <w:rPr>
          <w:color w:val="FF0000"/>
          <w:lang w:eastAsia="ja-JP"/>
        </w:rPr>
      </w:pPr>
    </w:p>
    <w:p w14:paraId="588C9B50" w14:textId="74905E43" w:rsidR="00F15EF5" w:rsidRPr="00674EE0" w:rsidRDefault="00F15EF5" w:rsidP="00F15EF5">
      <w:pPr>
        <w:jc w:val="both"/>
        <w:rPr>
          <w:sz w:val="24"/>
          <w:lang w:val="en-US" w:eastAsia="ja-JP"/>
        </w:rPr>
      </w:pPr>
      <w:r w:rsidRPr="00674EE0">
        <w:rPr>
          <w:b/>
          <w:sz w:val="24"/>
          <w:lang w:val="en-US"/>
        </w:rPr>
        <w:t>Agenda item:</w:t>
      </w:r>
      <w:r w:rsidRPr="00674EE0">
        <w:rPr>
          <w:sz w:val="24"/>
          <w:lang w:val="en-US"/>
        </w:rPr>
        <w:tab/>
      </w:r>
      <w:r w:rsidRPr="00674EE0">
        <w:rPr>
          <w:sz w:val="24"/>
          <w:lang w:val="en-US"/>
        </w:rPr>
        <w:tab/>
      </w:r>
      <w:r w:rsidRPr="00674EE0">
        <w:rPr>
          <w:sz w:val="24"/>
          <w:lang w:val="en-US"/>
        </w:rPr>
        <w:tab/>
      </w:r>
      <w:r w:rsidR="005A5993" w:rsidRPr="005A5993">
        <w:rPr>
          <w:sz w:val="24"/>
          <w:lang w:val="en-US" w:eastAsia="ja-JP"/>
        </w:rPr>
        <w:t>6.12.4</w:t>
      </w:r>
    </w:p>
    <w:p w14:paraId="252F405A" w14:textId="58ABC8BE" w:rsidR="00F15EF5" w:rsidRPr="00674EE0" w:rsidRDefault="00F15EF5" w:rsidP="00F15EF5">
      <w:pPr>
        <w:jc w:val="both"/>
        <w:rPr>
          <w:sz w:val="24"/>
          <w:lang w:val="en-US"/>
        </w:rPr>
      </w:pPr>
      <w:r w:rsidRPr="00674EE0">
        <w:rPr>
          <w:b/>
          <w:sz w:val="24"/>
          <w:lang w:val="en-US"/>
        </w:rPr>
        <w:t>Source:</w:t>
      </w:r>
      <w:r w:rsidRPr="00674EE0">
        <w:rPr>
          <w:b/>
          <w:sz w:val="24"/>
          <w:lang w:val="en-US"/>
        </w:rPr>
        <w:tab/>
      </w:r>
      <w:r w:rsidRPr="00674EE0">
        <w:rPr>
          <w:b/>
          <w:sz w:val="24"/>
          <w:lang w:val="en-US"/>
        </w:rPr>
        <w:tab/>
      </w:r>
      <w:r w:rsidRPr="00674EE0">
        <w:rPr>
          <w:b/>
          <w:sz w:val="24"/>
          <w:lang w:val="en-US"/>
        </w:rPr>
        <w:tab/>
      </w:r>
      <w:r w:rsidRPr="00674EE0">
        <w:rPr>
          <w:b/>
          <w:sz w:val="24"/>
          <w:lang w:val="en-US"/>
        </w:rPr>
        <w:tab/>
      </w:r>
      <w:r w:rsidR="00A62465" w:rsidRPr="00674EE0">
        <w:rPr>
          <w:b/>
          <w:sz w:val="24"/>
          <w:lang w:val="en-US"/>
        </w:rPr>
        <w:t xml:space="preserve">     </w:t>
      </w:r>
      <w:r w:rsidRPr="00674EE0">
        <w:rPr>
          <w:sz w:val="24"/>
          <w:lang w:val="en-US" w:eastAsia="ja-JP"/>
        </w:rPr>
        <w:t>NTT DOCOMO, INC.</w:t>
      </w:r>
    </w:p>
    <w:p w14:paraId="20C492F1" w14:textId="38EC8B51" w:rsidR="00F15EF5" w:rsidRPr="00674EE0" w:rsidRDefault="00F15EF5" w:rsidP="00062C1A">
      <w:pPr>
        <w:tabs>
          <w:tab w:val="left" w:pos="1980"/>
        </w:tabs>
        <w:ind w:left="1980" w:hanging="1980"/>
        <w:jc w:val="both"/>
        <w:rPr>
          <w:sz w:val="24"/>
          <w:lang w:val="en-US" w:eastAsia="ja-JP"/>
        </w:rPr>
      </w:pPr>
      <w:r w:rsidRPr="00674EE0">
        <w:rPr>
          <w:b/>
          <w:sz w:val="24"/>
          <w:lang w:val="en-US"/>
        </w:rPr>
        <w:t>Title:</w:t>
      </w:r>
      <w:r w:rsidR="00A62465" w:rsidRPr="00674EE0">
        <w:rPr>
          <w:sz w:val="24"/>
          <w:lang w:val="en-US"/>
        </w:rPr>
        <w:tab/>
      </w:r>
      <w:r w:rsidR="00D253A1" w:rsidRPr="00D253A1">
        <w:rPr>
          <w:sz w:val="24"/>
          <w:lang w:val="en-US" w:eastAsia="ja-JP"/>
        </w:rPr>
        <w:t>Views on DL 256QAM requirements for FR2</w:t>
      </w:r>
    </w:p>
    <w:p w14:paraId="3045DDA6" w14:textId="77777777" w:rsidR="00F15EF5" w:rsidRPr="00674EE0" w:rsidRDefault="00F15EF5" w:rsidP="00F15EF5">
      <w:pPr>
        <w:ind w:left="1980" w:hanging="1980"/>
        <w:jc w:val="both"/>
        <w:rPr>
          <w:lang w:eastAsia="ja-JP"/>
        </w:rPr>
      </w:pPr>
      <w:r w:rsidRPr="00674EE0">
        <w:rPr>
          <w:b/>
          <w:sz w:val="24"/>
          <w:lang w:val="en-US"/>
        </w:rPr>
        <w:t>Document for:</w:t>
      </w:r>
      <w:r w:rsidRPr="00674EE0">
        <w:rPr>
          <w:sz w:val="24"/>
          <w:lang w:val="en-US"/>
        </w:rPr>
        <w:tab/>
        <w:t>Discussion</w:t>
      </w:r>
    </w:p>
    <w:bookmarkEnd w:id="0"/>
    <w:p w14:paraId="035508B1" w14:textId="7185C786" w:rsidR="00F15EF5" w:rsidRPr="00ED31DF" w:rsidRDefault="00F15EF5" w:rsidP="00062329">
      <w:pPr>
        <w:pStyle w:val="1"/>
        <w:numPr>
          <w:ilvl w:val="0"/>
          <w:numId w:val="28"/>
        </w:numPr>
        <w:rPr>
          <w:rFonts w:ascii="Times New Roman" w:hAnsi="Times New Roman"/>
        </w:rPr>
      </w:pPr>
      <w:r w:rsidRPr="00ED31DF">
        <w:rPr>
          <w:rFonts w:ascii="Times New Roman" w:hAnsi="Times New Roman"/>
        </w:rPr>
        <w:t>Introduction</w:t>
      </w:r>
    </w:p>
    <w:p w14:paraId="181FD6F6" w14:textId="2604B88E" w:rsidR="00674EE0" w:rsidRDefault="00674EE0" w:rsidP="00F15EF5">
      <w:pPr>
        <w:jc w:val="both"/>
        <w:rPr>
          <w:lang w:eastAsia="ja-JP"/>
        </w:rPr>
      </w:pPr>
      <w:r>
        <w:rPr>
          <w:lang w:eastAsia="ja-JP"/>
        </w:rPr>
        <w:t>At the RAN4 #94-e-Bis meeting, the following agreements were made on the UE demodulation requirements for DL 256QAM for FR2</w:t>
      </w:r>
      <w:r w:rsidR="00B177CE">
        <w:rPr>
          <w:lang w:eastAsia="ja-JP"/>
        </w:rPr>
        <w:t xml:space="preserve"> [1]</w:t>
      </w:r>
      <w:r>
        <w:rPr>
          <w:lang w:eastAsia="ja-JP"/>
        </w:rPr>
        <w:t>.</w:t>
      </w:r>
    </w:p>
    <w:tbl>
      <w:tblPr>
        <w:tblStyle w:val="afd"/>
        <w:tblW w:w="0" w:type="auto"/>
        <w:tblLook w:val="04A0" w:firstRow="1" w:lastRow="0" w:firstColumn="1" w:lastColumn="0" w:noHBand="0" w:noVBand="1"/>
      </w:tblPr>
      <w:tblGrid>
        <w:gridCol w:w="9631"/>
      </w:tblGrid>
      <w:tr w:rsidR="00674EE0" w:rsidRPr="00C17D39" w14:paraId="3EBF55CF" w14:textId="77777777" w:rsidTr="00674EE0">
        <w:tc>
          <w:tcPr>
            <w:tcW w:w="9631" w:type="dxa"/>
          </w:tcPr>
          <w:p w14:paraId="3994E6C4" w14:textId="3CF3F8B4" w:rsidR="00C17D39" w:rsidRPr="00C17D39" w:rsidRDefault="00C17D39" w:rsidP="00C17D39">
            <w:pPr>
              <w:spacing w:after="0"/>
              <w:ind w:leftChars="144" w:left="288"/>
              <w:rPr>
                <w:rFonts w:ascii="Times New Roman" w:eastAsia="ＭＳ Ｐゴシック" w:hAnsi="Times New Roman"/>
                <w:lang w:val="en-US" w:eastAsia="ja-JP"/>
              </w:rPr>
            </w:pPr>
            <w:r w:rsidRPr="00C17D39">
              <w:rPr>
                <w:rFonts w:ascii="Times New Roman" w:eastAsia="ＭＳ Ｐゴシック" w:hAnsi="Times New Roman"/>
                <w:lang w:val="en-US" w:eastAsia="ja-JP"/>
              </w:rPr>
              <w:t>PDSCH Demodulation: Main Parameters cont’d</w:t>
            </w:r>
          </w:p>
          <w:p w14:paraId="100E2ACF" w14:textId="4686B9DB" w:rsidR="00C17D39" w:rsidRPr="00C17D39" w:rsidRDefault="00C17D39" w:rsidP="00C17D39">
            <w:pPr>
              <w:numPr>
                <w:ilvl w:val="1"/>
                <w:numId w:val="34"/>
              </w:numPr>
              <w:spacing w:after="0"/>
              <w:ind w:leftChars="164" w:left="688"/>
              <w:rPr>
                <w:rFonts w:ascii="Times New Roman" w:eastAsia="ＭＳ Ｐゴシック" w:hAnsi="Times New Roman"/>
                <w:lang w:val="en-US" w:eastAsia="ja-JP"/>
              </w:rPr>
            </w:pPr>
            <w:r w:rsidRPr="00C17D39">
              <w:rPr>
                <w:rFonts w:ascii="Times New Roman" w:eastAsia="+mn-ea" w:hAnsi="Times New Roman"/>
                <w:color w:val="000000"/>
                <w:kern w:val="24"/>
                <w:lang w:val="en-US" w:eastAsia="ja-JP"/>
              </w:rPr>
              <w:t>Tx EVM</w:t>
            </w:r>
          </w:p>
          <w:p w14:paraId="0A8CFC2D" w14:textId="77777777" w:rsidR="00C17D39" w:rsidRPr="00C17D39" w:rsidRDefault="00C17D39" w:rsidP="00C17D39">
            <w:pPr>
              <w:numPr>
                <w:ilvl w:val="1"/>
                <w:numId w:val="34"/>
              </w:numPr>
              <w:spacing w:after="0"/>
              <w:ind w:leftChars="476" w:left="1312"/>
              <w:rPr>
                <w:rFonts w:ascii="Times New Roman" w:eastAsia="ＭＳ Ｐゴシック" w:hAnsi="Times New Roman"/>
                <w:lang w:val="en-US" w:eastAsia="ja-JP"/>
              </w:rPr>
            </w:pPr>
            <w:r w:rsidRPr="00C17D39">
              <w:rPr>
                <w:rFonts w:ascii="Times New Roman" w:hAnsi="Times New Roman"/>
                <w:color w:val="000000"/>
                <w:kern w:val="24"/>
                <w:lang w:val="en-US" w:eastAsia="ja-JP"/>
              </w:rPr>
              <w:t xml:space="preserve">Option 1: 3%  </w:t>
            </w:r>
          </w:p>
          <w:p w14:paraId="5DB30DEE" w14:textId="77777777" w:rsidR="00C17D39" w:rsidRPr="00C17D39" w:rsidRDefault="00C17D39" w:rsidP="00C17D39">
            <w:pPr>
              <w:numPr>
                <w:ilvl w:val="1"/>
                <w:numId w:val="34"/>
              </w:numPr>
              <w:spacing w:after="0"/>
              <w:ind w:leftChars="476" w:left="1312"/>
              <w:rPr>
                <w:rFonts w:ascii="Times New Roman" w:eastAsia="ＭＳ Ｐゴシック" w:hAnsi="Times New Roman"/>
                <w:lang w:val="en-US" w:eastAsia="ja-JP"/>
              </w:rPr>
            </w:pPr>
            <w:r w:rsidRPr="00C17D39">
              <w:rPr>
                <w:rFonts w:ascii="Times New Roman" w:hAnsi="Times New Roman"/>
                <w:color w:val="000000"/>
                <w:kern w:val="24"/>
                <w:lang w:val="en-US" w:eastAsia="ja-JP"/>
              </w:rPr>
              <w:t xml:space="preserve">Option 2: 3.5% </w:t>
            </w:r>
          </w:p>
          <w:p w14:paraId="392A5D85" w14:textId="77777777" w:rsidR="00C17D39" w:rsidRPr="00C17D39" w:rsidRDefault="00C17D39" w:rsidP="00C17D39">
            <w:pPr>
              <w:numPr>
                <w:ilvl w:val="1"/>
                <w:numId w:val="34"/>
              </w:numPr>
              <w:spacing w:after="0"/>
              <w:ind w:leftChars="476" w:left="1312"/>
              <w:rPr>
                <w:rFonts w:ascii="Times New Roman" w:eastAsia="ＭＳ Ｐゴシック" w:hAnsi="Times New Roman"/>
                <w:lang w:val="en-US" w:eastAsia="ja-JP"/>
              </w:rPr>
            </w:pPr>
            <w:r w:rsidRPr="00C17D39">
              <w:rPr>
                <w:rFonts w:ascii="Times New Roman" w:hAnsi="Times New Roman"/>
                <w:color w:val="000000"/>
                <w:kern w:val="24"/>
                <w:lang w:val="en-US" w:eastAsia="ja-JP"/>
              </w:rPr>
              <w:t xml:space="preserve">Option 3: 2% </w:t>
            </w:r>
          </w:p>
          <w:p w14:paraId="29528D09" w14:textId="77777777" w:rsidR="00C17D39" w:rsidRPr="00C17D39" w:rsidRDefault="00C17D39" w:rsidP="00C17D39">
            <w:pPr>
              <w:numPr>
                <w:ilvl w:val="1"/>
                <w:numId w:val="34"/>
              </w:numPr>
              <w:spacing w:after="0"/>
              <w:ind w:leftChars="164" w:left="688"/>
              <w:rPr>
                <w:rFonts w:ascii="Times New Roman" w:eastAsia="ＭＳ Ｐゴシック" w:hAnsi="Times New Roman"/>
                <w:lang w:val="en-US" w:eastAsia="ja-JP"/>
              </w:rPr>
            </w:pPr>
            <w:r w:rsidRPr="00C17D39">
              <w:rPr>
                <w:rFonts w:ascii="Times New Roman" w:hAnsi="Times New Roman"/>
                <w:color w:val="000000"/>
                <w:kern w:val="24"/>
                <w:lang w:val="en-US" w:eastAsia="ja-JP"/>
              </w:rPr>
              <w:t>Rx EVM</w:t>
            </w:r>
          </w:p>
          <w:p w14:paraId="5EF96450" w14:textId="77777777" w:rsidR="00C17D39" w:rsidRPr="00C17D39" w:rsidRDefault="00C17D39" w:rsidP="00C17D39">
            <w:pPr>
              <w:numPr>
                <w:ilvl w:val="1"/>
                <w:numId w:val="34"/>
              </w:numPr>
              <w:spacing w:after="0"/>
              <w:ind w:leftChars="476" w:left="1312"/>
              <w:rPr>
                <w:rFonts w:ascii="Times New Roman" w:eastAsia="ＭＳ Ｐゴシック" w:hAnsi="Times New Roman"/>
                <w:lang w:val="en-US" w:eastAsia="ja-JP"/>
              </w:rPr>
            </w:pPr>
            <w:r w:rsidRPr="00C17D39">
              <w:rPr>
                <w:rFonts w:ascii="Times New Roman" w:hAnsi="Times New Roman"/>
                <w:color w:val="000000"/>
                <w:kern w:val="24"/>
                <w:lang w:val="en-US" w:eastAsia="ja-JP"/>
              </w:rPr>
              <w:t xml:space="preserve">Option 1: 2% </w:t>
            </w:r>
          </w:p>
          <w:p w14:paraId="208A4D4C" w14:textId="77777777" w:rsidR="00C17D39" w:rsidRPr="00C17D39" w:rsidRDefault="00C17D39" w:rsidP="00C17D39">
            <w:pPr>
              <w:numPr>
                <w:ilvl w:val="1"/>
                <w:numId w:val="34"/>
              </w:numPr>
              <w:spacing w:after="0"/>
              <w:ind w:leftChars="476" w:left="1312"/>
              <w:rPr>
                <w:rFonts w:ascii="Times New Roman" w:eastAsia="ＭＳ Ｐゴシック" w:hAnsi="Times New Roman"/>
                <w:lang w:val="en-US" w:eastAsia="ja-JP"/>
              </w:rPr>
            </w:pPr>
            <w:r w:rsidRPr="00C17D39">
              <w:rPr>
                <w:rFonts w:ascii="Times New Roman" w:hAnsi="Times New Roman"/>
                <w:color w:val="000000"/>
                <w:kern w:val="24"/>
                <w:lang w:val="en-US" w:eastAsia="ja-JP"/>
              </w:rPr>
              <w:t xml:space="preserve">Option 2: Not Specified </w:t>
            </w:r>
          </w:p>
          <w:p w14:paraId="1A194055" w14:textId="27536CEE" w:rsidR="00674EE0" w:rsidRPr="00C17D39" w:rsidRDefault="00C17D39" w:rsidP="00C17D39">
            <w:pPr>
              <w:numPr>
                <w:ilvl w:val="1"/>
                <w:numId w:val="34"/>
              </w:numPr>
              <w:spacing w:after="0"/>
              <w:ind w:leftChars="476" w:left="1312"/>
              <w:rPr>
                <w:rFonts w:ascii="Times New Roman" w:eastAsia="ＭＳ Ｐゴシック" w:hAnsi="Times New Roman"/>
                <w:lang w:val="en-US" w:eastAsia="ja-JP"/>
              </w:rPr>
            </w:pPr>
            <w:r w:rsidRPr="00C17D39">
              <w:rPr>
                <w:rFonts w:ascii="Times New Roman" w:hAnsi="Times New Roman"/>
                <w:color w:val="000000"/>
                <w:kern w:val="24"/>
                <w:lang w:val="en-US" w:eastAsia="ja-JP"/>
              </w:rPr>
              <w:t xml:space="preserve">Option 3: Consider agreements from WF R4-1811394 as starting point and check if it is applicable to 256QAM discussion </w:t>
            </w:r>
          </w:p>
          <w:p w14:paraId="661512F3" w14:textId="77777777" w:rsidR="00C17D39" w:rsidRPr="00C17D39" w:rsidRDefault="00C17D39" w:rsidP="00C17D39">
            <w:pPr>
              <w:numPr>
                <w:ilvl w:val="1"/>
                <w:numId w:val="35"/>
              </w:numPr>
              <w:spacing w:after="0"/>
              <w:ind w:leftChars="164" w:left="688"/>
              <w:rPr>
                <w:rFonts w:ascii="Times New Roman" w:eastAsia="ＭＳ Ｐゴシック" w:hAnsi="Times New Roman"/>
                <w:lang w:val="en-US" w:eastAsia="ja-JP"/>
              </w:rPr>
            </w:pPr>
            <w:r w:rsidRPr="00C17D39">
              <w:rPr>
                <w:rFonts w:ascii="Times New Roman" w:hAnsi="Times New Roman"/>
                <w:color w:val="000000"/>
                <w:kern w:val="24"/>
                <w:lang w:val="en-US" w:eastAsia="ja-JP"/>
              </w:rPr>
              <w:t>Rank</w:t>
            </w:r>
          </w:p>
          <w:p w14:paraId="5184D994" w14:textId="77777777" w:rsidR="00C17D39" w:rsidRPr="00C17D39" w:rsidRDefault="00C17D39" w:rsidP="00C17D39">
            <w:pPr>
              <w:numPr>
                <w:ilvl w:val="1"/>
                <w:numId w:val="35"/>
              </w:numPr>
              <w:spacing w:after="0"/>
              <w:ind w:leftChars="476" w:left="1312"/>
              <w:rPr>
                <w:rFonts w:ascii="Times New Roman" w:eastAsia="ＭＳ Ｐゴシック" w:hAnsi="Times New Roman"/>
                <w:lang w:val="en-US" w:eastAsia="ja-JP"/>
              </w:rPr>
            </w:pPr>
            <w:r w:rsidRPr="00C17D39">
              <w:rPr>
                <w:rFonts w:ascii="Times New Roman" w:hAnsi="Times New Roman"/>
                <w:color w:val="000000"/>
                <w:kern w:val="24"/>
                <w:lang w:val="en-US" w:eastAsia="ja-JP"/>
              </w:rPr>
              <w:t xml:space="preserve">Option 1: rank 1 </w:t>
            </w:r>
          </w:p>
          <w:p w14:paraId="4016B09C" w14:textId="77777777" w:rsidR="00C17D39" w:rsidRDefault="00C17D39" w:rsidP="00C17D39">
            <w:pPr>
              <w:numPr>
                <w:ilvl w:val="1"/>
                <w:numId w:val="35"/>
              </w:numPr>
              <w:spacing w:after="0"/>
              <w:ind w:leftChars="476" w:left="1312"/>
              <w:rPr>
                <w:rFonts w:ascii="Times New Roman" w:eastAsia="ＭＳ Ｐゴシック" w:hAnsi="Times New Roman"/>
                <w:lang w:val="en-US" w:eastAsia="ja-JP"/>
              </w:rPr>
            </w:pPr>
            <w:r w:rsidRPr="00C17D39">
              <w:rPr>
                <w:rFonts w:ascii="Times New Roman" w:hAnsi="Times New Roman"/>
                <w:color w:val="000000"/>
                <w:kern w:val="24"/>
                <w:lang w:val="en-US" w:eastAsia="ja-JP"/>
              </w:rPr>
              <w:t xml:space="preserve">Option 2: rank 1 and 2 </w:t>
            </w:r>
          </w:p>
          <w:p w14:paraId="3BA0E356" w14:textId="4F425DD6" w:rsidR="00C17D39" w:rsidRPr="00C17D39" w:rsidRDefault="00C17D39" w:rsidP="00C17D39">
            <w:pPr>
              <w:numPr>
                <w:ilvl w:val="1"/>
                <w:numId w:val="35"/>
              </w:numPr>
              <w:spacing w:after="0"/>
              <w:ind w:leftChars="476" w:left="1312"/>
              <w:rPr>
                <w:rFonts w:ascii="Times New Roman" w:eastAsia="ＭＳ Ｐゴシック" w:hAnsi="Times New Roman"/>
                <w:lang w:val="en-US" w:eastAsia="ja-JP"/>
              </w:rPr>
            </w:pPr>
            <w:r w:rsidRPr="00C17D39">
              <w:rPr>
                <w:rFonts w:ascii="Times New Roman" w:hAnsi="Times New Roman"/>
                <w:color w:val="000000"/>
                <w:kern w:val="24"/>
                <w:lang w:val="en-US" w:eastAsia="ja-JP"/>
              </w:rPr>
              <w:t>Other options are not precluded</w:t>
            </w:r>
          </w:p>
          <w:p w14:paraId="6C915E74" w14:textId="77777777" w:rsidR="00C17D39" w:rsidRDefault="00F37ACF" w:rsidP="00C17D39">
            <w:pPr>
              <w:numPr>
                <w:ilvl w:val="0"/>
                <w:numId w:val="35"/>
              </w:numPr>
              <w:spacing w:after="0"/>
              <w:rPr>
                <w:rFonts w:ascii="Times New Roman" w:eastAsia="ＭＳ Ｐゴシック" w:hAnsi="Times New Roman"/>
                <w:lang w:val="en-US" w:eastAsia="ja-JP"/>
              </w:rPr>
            </w:pPr>
            <w:r w:rsidRPr="00C17D39">
              <w:rPr>
                <w:rFonts w:ascii="Times New Roman" w:eastAsiaTheme="minorEastAsia" w:hAnsi="Times New Roman"/>
                <w:lang w:eastAsia="ja-JP"/>
              </w:rPr>
              <w:t>Propagation condition</w:t>
            </w:r>
          </w:p>
          <w:p w14:paraId="7E54EB10" w14:textId="77777777" w:rsidR="00C17D39" w:rsidRDefault="00F37ACF" w:rsidP="00C17D39">
            <w:pPr>
              <w:numPr>
                <w:ilvl w:val="1"/>
                <w:numId w:val="35"/>
              </w:numPr>
              <w:spacing w:after="0"/>
              <w:rPr>
                <w:rFonts w:ascii="Times New Roman" w:eastAsia="ＭＳ Ｐゴシック" w:hAnsi="Times New Roman"/>
                <w:lang w:val="en-US" w:eastAsia="ja-JP"/>
              </w:rPr>
            </w:pPr>
            <w:r w:rsidRPr="00C17D39">
              <w:rPr>
                <w:rFonts w:ascii="Times New Roman" w:eastAsiaTheme="minorEastAsia" w:hAnsi="Times New Roman"/>
                <w:lang w:val="en-US" w:eastAsia="ja-JP"/>
              </w:rPr>
              <w:t xml:space="preserve">Option 1: Fading channel </w:t>
            </w:r>
          </w:p>
          <w:p w14:paraId="684308E9" w14:textId="77777777" w:rsidR="00C17D39" w:rsidRDefault="00F37ACF" w:rsidP="00C17D39">
            <w:pPr>
              <w:numPr>
                <w:ilvl w:val="2"/>
                <w:numId w:val="35"/>
              </w:numPr>
              <w:spacing w:after="0"/>
              <w:rPr>
                <w:rFonts w:ascii="Times New Roman" w:eastAsia="ＭＳ Ｐゴシック" w:hAnsi="Times New Roman"/>
                <w:lang w:val="en-US" w:eastAsia="ja-JP"/>
              </w:rPr>
            </w:pPr>
            <w:r w:rsidRPr="00C17D39">
              <w:rPr>
                <w:rFonts w:ascii="Times New Roman" w:eastAsiaTheme="minorEastAsia" w:hAnsi="Times New Roman"/>
                <w:lang w:eastAsia="ja-JP"/>
              </w:rPr>
              <w:t xml:space="preserve">Option 1a: TDLA30-300 </w:t>
            </w:r>
          </w:p>
          <w:p w14:paraId="32A31808" w14:textId="77777777" w:rsidR="00C17D39" w:rsidRDefault="00F37ACF" w:rsidP="00C17D39">
            <w:pPr>
              <w:numPr>
                <w:ilvl w:val="2"/>
                <w:numId w:val="35"/>
              </w:numPr>
              <w:spacing w:after="0"/>
              <w:rPr>
                <w:rFonts w:ascii="Times New Roman" w:eastAsia="ＭＳ Ｐゴシック" w:hAnsi="Times New Roman"/>
                <w:lang w:val="en-US" w:eastAsia="ja-JP"/>
              </w:rPr>
            </w:pPr>
            <w:r w:rsidRPr="00C17D39">
              <w:rPr>
                <w:rFonts w:ascii="Times New Roman" w:eastAsiaTheme="minorEastAsia" w:hAnsi="Times New Roman"/>
                <w:lang w:eastAsia="ja-JP"/>
              </w:rPr>
              <w:t xml:space="preserve">Option 1b: TDLD30-75 </w:t>
            </w:r>
          </w:p>
          <w:p w14:paraId="1969E0DC" w14:textId="77777777" w:rsidR="00C17D39" w:rsidRDefault="00F37ACF" w:rsidP="00C17D39">
            <w:pPr>
              <w:numPr>
                <w:ilvl w:val="2"/>
                <w:numId w:val="35"/>
              </w:numPr>
              <w:spacing w:after="0"/>
              <w:rPr>
                <w:rFonts w:ascii="Times New Roman" w:eastAsia="ＭＳ Ｐゴシック" w:hAnsi="Times New Roman"/>
                <w:lang w:val="en-US" w:eastAsia="ja-JP"/>
              </w:rPr>
            </w:pPr>
            <w:r w:rsidRPr="00C17D39">
              <w:rPr>
                <w:rFonts w:ascii="Times New Roman" w:eastAsiaTheme="minorEastAsia" w:hAnsi="Times New Roman"/>
                <w:lang w:eastAsia="ja-JP"/>
              </w:rPr>
              <w:t xml:space="preserve">Option 1c: TDL-D for Rank 1, TDL-D for Rank 2 </w:t>
            </w:r>
          </w:p>
          <w:p w14:paraId="59261E0C" w14:textId="77777777" w:rsidR="00C17D39" w:rsidRDefault="00F37ACF" w:rsidP="00C17D39">
            <w:pPr>
              <w:numPr>
                <w:ilvl w:val="2"/>
                <w:numId w:val="35"/>
              </w:numPr>
              <w:spacing w:after="0"/>
              <w:rPr>
                <w:rFonts w:ascii="Times New Roman" w:eastAsia="ＭＳ Ｐゴシック" w:hAnsi="Times New Roman"/>
                <w:lang w:val="en-US" w:eastAsia="ja-JP"/>
              </w:rPr>
            </w:pPr>
            <w:r w:rsidRPr="00C17D39">
              <w:rPr>
                <w:rFonts w:ascii="Times New Roman" w:eastAsiaTheme="minorEastAsia" w:hAnsi="Times New Roman"/>
                <w:lang w:eastAsia="ja-JP"/>
              </w:rPr>
              <w:t xml:space="preserve">Option 1d: TDL-A for Rank 1, TDL-D for Rank 2 </w:t>
            </w:r>
          </w:p>
          <w:p w14:paraId="690A89CF" w14:textId="77777777" w:rsidR="00C17D39" w:rsidRDefault="00F37ACF" w:rsidP="00C17D39">
            <w:pPr>
              <w:numPr>
                <w:ilvl w:val="2"/>
                <w:numId w:val="35"/>
              </w:numPr>
              <w:spacing w:after="0"/>
              <w:rPr>
                <w:rFonts w:ascii="Times New Roman" w:eastAsia="ＭＳ Ｐゴシック" w:hAnsi="Times New Roman"/>
                <w:lang w:val="en-US" w:eastAsia="ja-JP"/>
              </w:rPr>
            </w:pPr>
            <w:r w:rsidRPr="00C17D39">
              <w:rPr>
                <w:rFonts w:ascii="Times New Roman" w:eastAsiaTheme="minorEastAsia" w:hAnsi="Times New Roman"/>
                <w:lang w:eastAsia="ja-JP"/>
              </w:rPr>
              <w:t xml:space="preserve">Option 1e: TDLD30-35 </w:t>
            </w:r>
          </w:p>
          <w:p w14:paraId="70A5660C" w14:textId="77777777" w:rsidR="00C17D39" w:rsidRDefault="00F37ACF" w:rsidP="00C17D39">
            <w:pPr>
              <w:numPr>
                <w:ilvl w:val="1"/>
                <w:numId w:val="35"/>
              </w:numPr>
              <w:spacing w:after="0"/>
              <w:rPr>
                <w:rFonts w:ascii="Times New Roman" w:eastAsia="ＭＳ Ｐゴシック" w:hAnsi="Times New Roman"/>
                <w:lang w:val="en-US" w:eastAsia="ja-JP"/>
              </w:rPr>
            </w:pPr>
            <w:r w:rsidRPr="00C17D39">
              <w:rPr>
                <w:rFonts w:ascii="Times New Roman" w:eastAsiaTheme="minorEastAsia" w:hAnsi="Times New Roman"/>
                <w:lang w:val="en-US" w:eastAsia="ja-JP"/>
              </w:rPr>
              <w:t xml:space="preserve">Option 2: Static channel </w:t>
            </w:r>
          </w:p>
          <w:p w14:paraId="56DEEDBB" w14:textId="77777777" w:rsidR="00C17D39" w:rsidRDefault="00F37ACF" w:rsidP="00C17D39">
            <w:pPr>
              <w:numPr>
                <w:ilvl w:val="1"/>
                <w:numId w:val="35"/>
              </w:numPr>
              <w:spacing w:after="0"/>
              <w:rPr>
                <w:rFonts w:ascii="Times New Roman" w:eastAsia="ＭＳ Ｐゴシック" w:hAnsi="Times New Roman"/>
                <w:lang w:val="en-US" w:eastAsia="ja-JP"/>
              </w:rPr>
            </w:pPr>
            <w:r w:rsidRPr="00C17D39">
              <w:rPr>
                <w:rFonts w:ascii="Times New Roman" w:eastAsiaTheme="minorEastAsia" w:hAnsi="Times New Roman"/>
                <w:lang w:val="en-US" w:eastAsia="ja-JP"/>
              </w:rPr>
              <w:t xml:space="preserve">TBD based on simulation results </w:t>
            </w:r>
          </w:p>
          <w:p w14:paraId="44D9214A" w14:textId="77777777" w:rsidR="00C17D39" w:rsidRDefault="00C17D39" w:rsidP="00C17D39">
            <w:pPr>
              <w:numPr>
                <w:ilvl w:val="0"/>
                <w:numId w:val="35"/>
              </w:numPr>
              <w:spacing w:after="0"/>
              <w:rPr>
                <w:rFonts w:ascii="Times New Roman" w:eastAsia="ＭＳ Ｐゴシック" w:hAnsi="Times New Roman"/>
                <w:lang w:val="en-US" w:eastAsia="ja-JP"/>
              </w:rPr>
            </w:pPr>
            <w:r w:rsidRPr="00C17D39">
              <w:rPr>
                <w:rFonts w:ascii="Times New Roman" w:hAnsi="Times New Roman"/>
                <w:color w:val="000000"/>
                <w:kern w:val="24"/>
                <w:lang w:val="en-US" w:eastAsia="ja-JP"/>
              </w:rPr>
              <w:t>MCS</w:t>
            </w:r>
          </w:p>
          <w:p w14:paraId="25E063DC" w14:textId="77777777" w:rsidR="00C17D39" w:rsidRDefault="00C17D39" w:rsidP="00C17D39">
            <w:pPr>
              <w:numPr>
                <w:ilvl w:val="1"/>
                <w:numId w:val="35"/>
              </w:numPr>
              <w:spacing w:after="0"/>
              <w:rPr>
                <w:rFonts w:ascii="Times New Roman" w:eastAsia="ＭＳ Ｐゴシック" w:hAnsi="Times New Roman"/>
                <w:lang w:val="en-US" w:eastAsia="ja-JP"/>
              </w:rPr>
            </w:pPr>
            <w:r w:rsidRPr="00C17D39">
              <w:rPr>
                <w:rFonts w:ascii="Times New Roman" w:hAnsi="Times New Roman"/>
                <w:color w:val="000000"/>
                <w:kern w:val="24"/>
                <w:lang w:val="en-US" w:eastAsia="ja-JP"/>
              </w:rPr>
              <w:t xml:space="preserve">Option 1: MCS 20 or higher depending on the allocated PRB number </w:t>
            </w:r>
          </w:p>
          <w:p w14:paraId="23983B94" w14:textId="77777777" w:rsidR="00C17D39" w:rsidRDefault="00C17D39" w:rsidP="00C17D39">
            <w:pPr>
              <w:numPr>
                <w:ilvl w:val="1"/>
                <w:numId w:val="35"/>
              </w:numPr>
              <w:spacing w:after="0"/>
              <w:rPr>
                <w:rFonts w:ascii="Times New Roman" w:eastAsia="ＭＳ Ｐゴシック" w:hAnsi="Times New Roman"/>
                <w:lang w:val="en-US" w:eastAsia="ja-JP"/>
              </w:rPr>
            </w:pPr>
            <w:r w:rsidRPr="00C17D39">
              <w:rPr>
                <w:rFonts w:ascii="Times New Roman" w:hAnsi="Times New Roman"/>
                <w:color w:val="000000"/>
                <w:kern w:val="24"/>
                <w:lang w:val="en-US" w:eastAsia="ja-JP"/>
              </w:rPr>
              <w:t>Option 2: MCS 21</w:t>
            </w:r>
          </w:p>
          <w:p w14:paraId="383AB438" w14:textId="77777777" w:rsidR="00C17D39" w:rsidRDefault="00C17D39" w:rsidP="00C17D39">
            <w:pPr>
              <w:numPr>
                <w:ilvl w:val="1"/>
                <w:numId w:val="35"/>
              </w:numPr>
              <w:spacing w:after="0"/>
              <w:rPr>
                <w:rFonts w:ascii="Times New Roman" w:eastAsia="ＭＳ Ｐゴシック" w:hAnsi="Times New Roman"/>
                <w:lang w:val="en-US" w:eastAsia="ja-JP"/>
              </w:rPr>
            </w:pPr>
            <w:r w:rsidRPr="00C17D39">
              <w:rPr>
                <w:rFonts w:ascii="Times New Roman" w:hAnsi="Times New Roman"/>
                <w:color w:val="000000"/>
                <w:kern w:val="24"/>
                <w:lang w:val="en-US" w:eastAsia="ja-JP"/>
              </w:rPr>
              <w:t>Option 3: MCS 20</w:t>
            </w:r>
          </w:p>
          <w:p w14:paraId="71950FF9" w14:textId="77777777" w:rsidR="00C17D39" w:rsidRDefault="00C17D39" w:rsidP="00C17D39">
            <w:pPr>
              <w:numPr>
                <w:ilvl w:val="1"/>
                <w:numId w:val="35"/>
              </w:numPr>
              <w:spacing w:after="0"/>
              <w:rPr>
                <w:rFonts w:ascii="Times New Roman" w:eastAsia="ＭＳ Ｐゴシック" w:hAnsi="Times New Roman"/>
                <w:lang w:val="en-US" w:eastAsia="ja-JP"/>
              </w:rPr>
            </w:pPr>
            <w:r w:rsidRPr="00C17D39">
              <w:rPr>
                <w:rFonts w:ascii="Times New Roman" w:hAnsi="Times New Roman"/>
                <w:color w:val="000000"/>
                <w:kern w:val="24"/>
                <w:lang w:val="en-US" w:eastAsia="ja-JP"/>
              </w:rPr>
              <w:t>Option 4: MCS 25/26/27</w:t>
            </w:r>
          </w:p>
          <w:p w14:paraId="25796FB6" w14:textId="7226F5C5" w:rsidR="00C17D39" w:rsidRPr="00C17D39" w:rsidRDefault="00C17D39" w:rsidP="00C17D39">
            <w:pPr>
              <w:numPr>
                <w:ilvl w:val="1"/>
                <w:numId w:val="35"/>
              </w:numPr>
              <w:spacing w:after="0"/>
              <w:rPr>
                <w:rFonts w:ascii="Times New Roman" w:eastAsia="ＭＳ Ｐゴシック" w:hAnsi="Times New Roman"/>
                <w:lang w:val="en-US" w:eastAsia="ja-JP"/>
              </w:rPr>
            </w:pPr>
            <w:r w:rsidRPr="00C17D39">
              <w:rPr>
                <w:rFonts w:ascii="Times New Roman" w:hAnsi="Times New Roman"/>
                <w:color w:val="000000"/>
                <w:kern w:val="24"/>
                <w:lang w:val="en-US" w:eastAsia="ja-JP"/>
              </w:rPr>
              <w:t>Other options are not precluded</w:t>
            </w:r>
          </w:p>
        </w:tc>
      </w:tr>
    </w:tbl>
    <w:p w14:paraId="5AB30382" w14:textId="77777777" w:rsidR="00674EE0" w:rsidRDefault="00674EE0" w:rsidP="00F15EF5">
      <w:pPr>
        <w:jc w:val="both"/>
        <w:rPr>
          <w:lang w:eastAsia="ja-JP"/>
        </w:rPr>
      </w:pPr>
    </w:p>
    <w:p w14:paraId="703B2A8A" w14:textId="4CCBD7EA" w:rsidR="00F15EF5" w:rsidRPr="00ED31DF" w:rsidRDefault="00674EE0" w:rsidP="00F15EF5">
      <w:pPr>
        <w:jc w:val="both"/>
        <w:rPr>
          <w:rFonts w:eastAsia="DengXian"/>
          <w:lang w:eastAsia="zh-CN"/>
        </w:rPr>
      </w:pPr>
      <w:r>
        <w:rPr>
          <w:lang w:eastAsia="ja-JP"/>
        </w:rPr>
        <w:t>In this contribution, we sh</w:t>
      </w:r>
      <w:r w:rsidR="002A1785">
        <w:rPr>
          <w:lang w:eastAsia="ja-JP"/>
        </w:rPr>
        <w:t>ow</w:t>
      </w:r>
      <w:r w:rsidR="00E3710B">
        <w:rPr>
          <w:lang w:eastAsia="ja-JP"/>
        </w:rPr>
        <w:t xml:space="preserve"> </w:t>
      </w:r>
      <w:r>
        <w:rPr>
          <w:lang w:eastAsia="ja-JP"/>
        </w:rPr>
        <w:t xml:space="preserve">our views on the remaining issues on </w:t>
      </w:r>
      <w:r w:rsidR="002A1785">
        <w:rPr>
          <w:lang w:eastAsia="ja-JP"/>
        </w:rPr>
        <w:t xml:space="preserve">FR2 </w:t>
      </w:r>
      <w:r w:rsidR="002A1785" w:rsidRPr="002A1785">
        <w:rPr>
          <w:lang w:eastAsia="ja-JP"/>
        </w:rPr>
        <w:t>DL 256QAM requirements</w:t>
      </w:r>
      <w:r w:rsidR="002A1785">
        <w:rPr>
          <w:lang w:eastAsia="ja-JP"/>
        </w:rPr>
        <w:t xml:space="preserve"> such as</w:t>
      </w:r>
      <w:r w:rsidR="002A1785" w:rsidRPr="002A1785">
        <w:rPr>
          <w:lang w:eastAsia="ja-JP"/>
        </w:rPr>
        <w:t xml:space="preserve"> </w:t>
      </w:r>
      <w:r w:rsidR="002A1785">
        <w:rPr>
          <w:lang w:eastAsia="ja-JP"/>
        </w:rPr>
        <w:t>MCS, Rank, p</w:t>
      </w:r>
      <w:r>
        <w:rPr>
          <w:lang w:eastAsia="ja-JP"/>
        </w:rPr>
        <w:t>ropagation model, and EVM</w:t>
      </w:r>
      <w:r w:rsidR="002A1785">
        <w:rPr>
          <w:lang w:eastAsia="ja-JP"/>
        </w:rPr>
        <w:t xml:space="preserve"> configuration</w:t>
      </w:r>
      <w:r w:rsidR="00F15EF5" w:rsidRPr="00ED31DF">
        <w:rPr>
          <w:lang w:eastAsia="zh-CN"/>
        </w:rPr>
        <w:t>.</w:t>
      </w:r>
    </w:p>
    <w:p w14:paraId="06BD64A0" w14:textId="1AF16A1D" w:rsidR="00D83685" w:rsidRPr="00ED31DF" w:rsidRDefault="00F15EF5" w:rsidP="00062329">
      <w:pPr>
        <w:pStyle w:val="1"/>
        <w:numPr>
          <w:ilvl w:val="0"/>
          <w:numId w:val="28"/>
        </w:numPr>
        <w:rPr>
          <w:rFonts w:ascii="Times New Roman" w:hAnsi="Times New Roman"/>
          <w:lang w:eastAsia="ja-JP"/>
        </w:rPr>
      </w:pPr>
      <w:r w:rsidRPr="00ED31DF">
        <w:rPr>
          <w:rFonts w:ascii="Times New Roman" w:hAnsi="Times New Roman"/>
          <w:lang w:eastAsia="ja-JP"/>
        </w:rPr>
        <w:t>Discussion</w:t>
      </w:r>
    </w:p>
    <w:p w14:paraId="329DF18F" w14:textId="24A764A6" w:rsidR="00062329" w:rsidRPr="00ED31DF" w:rsidRDefault="00123375" w:rsidP="00062329">
      <w:pPr>
        <w:pStyle w:val="afb"/>
        <w:numPr>
          <w:ilvl w:val="1"/>
          <w:numId w:val="31"/>
        </w:numPr>
        <w:rPr>
          <w:lang w:eastAsia="ja-JP"/>
        </w:rPr>
      </w:pPr>
      <w:r>
        <w:rPr>
          <w:rFonts w:hint="eastAsia"/>
          <w:lang w:eastAsia="ja-JP"/>
        </w:rPr>
        <w:t xml:space="preserve">MCS, </w:t>
      </w:r>
      <w:r w:rsidR="00062329" w:rsidRPr="00ED31DF">
        <w:rPr>
          <w:rFonts w:hint="eastAsia"/>
          <w:lang w:eastAsia="ja-JP"/>
        </w:rPr>
        <w:t>Rank</w:t>
      </w:r>
      <w:r w:rsidR="00062329" w:rsidRPr="00ED31DF">
        <w:rPr>
          <w:lang w:eastAsia="ja-JP"/>
        </w:rPr>
        <w:t>, Propagation model</w:t>
      </w:r>
    </w:p>
    <w:p w14:paraId="09E8C74D" w14:textId="77777777" w:rsidR="00E3710B" w:rsidRDefault="00C17D39" w:rsidP="00062329">
      <w:pPr>
        <w:rPr>
          <w:lang w:eastAsia="ja-JP"/>
        </w:rPr>
      </w:pPr>
      <w:r>
        <w:rPr>
          <w:rFonts w:hint="eastAsia"/>
          <w:lang w:eastAsia="ja-JP"/>
        </w:rPr>
        <w:t xml:space="preserve">Based on the </w:t>
      </w:r>
      <w:r w:rsidR="00B177CE">
        <w:rPr>
          <w:lang w:eastAsia="ja-JP"/>
        </w:rPr>
        <w:t>study</w:t>
      </w:r>
      <w:r>
        <w:rPr>
          <w:rFonts w:hint="eastAsia"/>
          <w:lang w:eastAsia="ja-JP"/>
        </w:rPr>
        <w:t xml:space="preserve"> </w:t>
      </w:r>
      <w:r w:rsidR="00B177CE" w:rsidRPr="00ED31DF">
        <w:rPr>
          <w:lang w:eastAsia="ja-JP"/>
        </w:rPr>
        <w:t>on NR DL 256QAM for FR2</w:t>
      </w:r>
      <w:r w:rsidR="00B177CE">
        <w:rPr>
          <w:lang w:eastAsia="ja-JP"/>
        </w:rPr>
        <w:t xml:space="preserve"> [2]</w:t>
      </w:r>
      <w:r w:rsidR="00B177CE" w:rsidRPr="00ED31DF">
        <w:rPr>
          <w:lang w:eastAsia="ja-JP"/>
        </w:rPr>
        <w:t xml:space="preserve">, the feasibility and performance benefit have been discussed based on a great number of system-level and link-level simulation </w:t>
      </w:r>
      <w:r w:rsidR="00E3710B">
        <w:rPr>
          <w:lang w:eastAsia="ja-JP"/>
        </w:rPr>
        <w:t>works</w:t>
      </w:r>
      <w:r w:rsidR="00B177CE" w:rsidRPr="00ED31DF">
        <w:rPr>
          <w:lang w:eastAsia="ja-JP"/>
        </w:rPr>
        <w:t>.</w:t>
      </w:r>
      <w:r w:rsidR="00C447EE">
        <w:rPr>
          <w:lang w:eastAsia="ja-JP"/>
        </w:rPr>
        <w:t xml:space="preserve"> During the study,</w:t>
      </w:r>
      <w:r w:rsidR="00B43253">
        <w:rPr>
          <w:lang w:eastAsia="ja-JP"/>
        </w:rPr>
        <w:t xml:space="preserve"> possible candidates of MCS, rank, and propagation model were evaluated. </w:t>
      </w:r>
    </w:p>
    <w:p w14:paraId="2BD9EC7F" w14:textId="3CB3E664" w:rsidR="00E3710B" w:rsidRPr="00E3710B" w:rsidRDefault="00E3710B" w:rsidP="00062329">
      <w:pPr>
        <w:rPr>
          <w:b/>
          <w:u w:val="single"/>
          <w:lang w:eastAsia="ja-JP"/>
        </w:rPr>
      </w:pPr>
      <w:r w:rsidRPr="00E3710B">
        <w:rPr>
          <w:rFonts w:hint="eastAsia"/>
          <w:b/>
          <w:u w:val="single"/>
          <w:lang w:eastAsia="ja-JP"/>
        </w:rPr>
        <w:lastRenderedPageBreak/>
        <w:t>Rank</w:t>
      </w:r>
      <w:r>
        <w:rPr>
          <w:b/>
          <w:u w:val="single"/>
          <w:lang w:eastAsia="ja-JP"/>
        </w:rPr>
        <w:t xml:space="preserve"> configuration</w:t>
      </w:r>
    </w:p>
    <w:p w14:paraId="06A487DF" w14:textId="13BF9AE6" w:rsidR="00123375" w:rsidRDefault="00E3710B" w:rsidP="00062329">
      <w:pPr>
        <w:rPr>
          <w:lang w:eastAsia="ja-JP"/>
        </w:rPr>
      </w:pPr>
      <w:r>
        <w:rPr>
          <w:lang w:eastAsia="ja-JP"/>
        </w:rPr>
        <w:t xml:space="preserve">Based on the study, </w:t>
      </w:r>
      <w:r w:rsidR="00123375">
        <w:rPr>
          <w:lang w:eastAsia="ja-JP"/>
        </w:rPr>
        <w:t xml:space="preserve">we understand that </w:t>
      </w:r>
      <w:r w:rsidR="00CF2C1A">
        <w:rPr>
          <w:lang w:eastAsia="ja-JP"/>
        </w:rPr>
        <w:t>r</w:t>
      </w:r>
      <w:r w:rsidR="00123375">
        <w:rPr>
          <w:lang w:eastAsia="ja-JP"/>
        </w:rPr>
        <w:t>ank 2 for FR2 256QAM is quite severe condition</w:t>
      </w:r>
      <w:r>
        <w:rPr>
          <w:lang w:eastAsia="ja-JP"/>
        </w:rPr>
        <w:t xml:space="preserve"> since maximum SNR for FR2 test is quite limited</w:t>
      </w:r>
      <w:r w:rsidR="00123375">
        <w:rPr>
          <w:lang w:eastAsia="ja-JP"/>
        </w:rPr>
        <w:t xml:space="preserve">. However, from operator perspective, we consider that DL </w:t>
      </w:r>
      <w:r w:rsidR="005869B3">
        <w:rPr>
          <w:lang w:eastAsia="ja-JP"/>
        </w:rPr>
        <w:t>r</w:t>
      </w:r>
      <w:r w:rsidR="00123375">
        <w:rPr>
          <w:lang w:eastAsia="ja-JP"/>
        </w:rPr>
        <w:t>ank</w:t>
      </w:r>
      <w:r w:rsidR="005869B3">
        <w:rPr>
          <w:lang w:eastAsia="ja-JP"/>
        </w:rPr>
        <w:t xml:space="preserve"> </w:t>
      </w:r>
      <w:r w:rsidR="00123375">
        <w:rPr>
          <w:lang w:eastAsia="ja-JP"/>
        </w:rPr>
        <w:t xml:space="preserve">2 transmission is one of typical </w:t>
      </w:r>
      <w:r w:rsidR="005869B3">
        <w:rPr>
          <w:lang w:eastAsia="ja-JP"/>
        </w:rPr>
        <w:t>configurations</w:t>
      </w:r>
      <w:r w:rsidR="00123375">
        <w:rPr>
          <w:lang w:eastAsia="ja-JP"/>
        </w:rPr>
        <w:t xml:space="preserve"> even for FR2</w:t>
      </w:r>
      <w:r w:rsidR="005869B3">
        <w:rPr>
          <w:lang w:eastAsia="ja-JP"/>
        </w:rPr>
        <w:t>,</w:t>
      </w:r>
      <w:r w:rsidR="00123375">
        <w:rPr>
          <w:lang w:eastAsia="ja-JP"/>
        </w:rPr>
        <w:t xml:space="preserve"> and </w:t>
      </w:r>
      <w:r w:rsidR="005869B3">
        <w:rPr>
          <w:lang w:eastAsia="ja-JP"/>
        </w:rPr>
        <w:t xml:space="preserve">thus </w:t>
      </w:r>
      <w:r w:rsidR="00123375">
        <w:rPr>
          <w:lang w:eastAsia="ja-JP"/>
        </w:rPr>
        <w:t xml:space="preserve">we </w:t>
      </w:r>
      <w:r w:rsidR="005869B3">
        <w:rPr>
          <w:lang w:eastAsia="ja-JP"/>
        </w:rPr>
        <w:t xml:space="preserve">should </w:t>
      </w:r>
      <w:r w:rsidR="00123375">
        <w:rPr>
          <w:lang w:eastAsia="ja-JP"/>
        </w:rPr>
        <w:t xml:space="preserve">consider carefully </w:t>
      </w:r>
      <w:r w:rsidR="005869B3">
        <w:rPr>
          <w:lang w:eastAsia="ja-JP"/>
        </w:rPr>
        <w:t>r</w:t>
      </w:r>
      <w:r w:rsidR="00123375">
        <w:rPr>
          <w:lang w:eastAsia="ja-JP"/>
        </w:rPr>
        <w:t xml:space="preserve">ank selection </w:t>
      </w:r>
      <w:r w:rsidR="005869B3">
        <w:rPr>
          <w:lang w:eastAsia="ja-JP"/>
        </w:rPr>
        <w:t>on this issues based on simulation results.</w:t>
      </w:r>
      <w:r w:rsidR="00123375">
        <w:rPr>
          <w:lang w:eastAsia="ja-JP"/>
        </w:rPr>
        <w:t xml:space="preserve"> So far, the discussion on the simulation assumption is still ongoing and we do not have enough simulation </w:t>
      </w:r>
      <w:r w:rsidR="002A1785">
        <w:rPr>
          <w:lang w:eastAsia="ja-JP"/>
        </w:rPr>
        <w:t>results</w:t>
      </w:r>
      <w:r w:rsidR="00123375">
        <w:rPr>
          <w:lang w:eastAsia="ja-JP"/>
        </w:rPr>
        <w:t xml:space="preserve"> </w:t>
      </w:r>
      <w:r>
        <w:rPr>
          <w:lang w:eastAsia="ja-JP"/>
        </w:rPr>
        <w:t xml:space="preserve">which shows the </w:t>
      </w:r>
      <w:r w:rsidR="005869B3">
        <w:rPr>
          <w:lang w:eastAsia="ja-JP"/>
        </w:rPr>
        <w:t>feasibility of rank2 for FR2 256QAM</w:t>
      </w:r>
      <w:r w:rsidR="00123375">
        <w:rPr>
          <w:lang w:eastAsia="ja-JP"/>
        </w:rPr>
        <w:t xml:space="preserve">. Therefore, </w:t>
      </w:r>
      <w:r w:rsidR="005869B3">
        <w:rPr>
          <w:lang w:eastAsia="ja-JP"/>
        </w:rPr>
        <w:t>in this situation, we propose as follows</w:t>
      </w:r>
      <w:r w:rsidR="00123375">
        <w:rPr>
          <w:lang w:eastAsia="ja-JP"/>
        </w:rPr>
        <w:t xml:space="preserve">. </w:t>
      </w:r>
    </w:p>
    <w:p w14:paraId="52BC13FF" w14:textId="592FF383" w:rsidR="00123375" w:rsidRPr="00ED31DF" w:rsidRDefault="00123375" w:rsidP="00123375">
      <w:pPr>
        <w:rPr>
          <w:b/>
          <w:lang w:eastAsia="ja-JP"/>
        </w:rPr>
      </w:pPr>
      <w:r w:rsidRPr="00ED31DF">
        <w:rPr>
          <w:b/>
          <w:lang w:eastAsia="ja-JP"/>
        </w:rPr>
        <w:t>Proposal 1: Define DL 256QAM demodulation per</w:t>
      </w:r>
      <w:r w:rsidR="00CF2C1A">
        <w:rPr>
          <w:b/>
          <w:lang w:eastAsia="ja-JP"/>
        </w:rPr>
        <w:t>formance requirements both for rank 1 and r</w:t>
      </w:r>
      <w:r w:rsidRPr="00ED31DF">
        <w:rPr>
          <w:b/>
          <w:lang w:eastAsia="ja-JP"/>
        </w:rPr>
        <w:t>ank 2</w:t>
      </w:r>
    </w:p>
    <w:p w14:paraId="3C615B10" w14:textId="77777777" w:rsidR="00E3710B" w:rsidRDefault="00E3710B" w:rsidP="009B38E9">
      <w:pPr>
        <w:rPr>
          <w:b/>
          <w:u w:val="single"/>
          <w:lang w:eastAsia="ja-JP"/>
        </w:rPr>
      </w:pPr>
    </w:p>
    <w:p w14:paraId="5483B42C" w14:textId="4A0EFF34" w:rsidR="009B38E9" w:rsidRPr="00E3710B" w:rsidRDefault="00E3710B" w:rsidP="009B38E9">
      <w:pPr>
        <w:rPr>
          <w:b/>
          <w:u w:val="single"/>
          <w:lang w:eastAsia="ja-JP"/>
        </w:rPr>
      </w:pPr>
      <w:r>
        <w:rPr>
          <w:b/>
          <w:u w:val="single"/>
          <w:lang w:eastAsia="ja-JP"/>
        </w:rPr>
        <w:t>Propagation condition</w:t>
      </w:r>
    </w:p>
    <w:p w14:paraId="6BB7CBF5" w14:textId="6F392C10" w:rsidR="005869B3" w:rsidRDefault="00E3710B" w:rsidP="009B38E9">
      <w:pPr>
        <w:rPr>
          <w:lang w:eastAsia="ja-JP"/>
        </w:rPr>
      </w:pPr>
      <w:r>
        <w:rPr>
          <w:lang w:eastAsia="ja-JP"/>
        </w:rPr>
        <w:t>P</w:t>
      </w:r>
      <w:r w:rsidR="009B38E9">
        <w:rPr>
          <w:lang w:eastAsia="ja-JP"/>
        </w:rPr>
        <w:t xml:space="preserve">ropagation condition for FR2 256QAM was also discussed at the last meeting, and RAN4 has not reached the consensus due to the lack of time. The </w:t>
      </w:r>
      <w:r w:rsidR="009B38E9" w:rsidRPr="00ED31DF">
        <w:rPr>
          <w:lang w:eastAsia="ja-JP"/>
        </w:rPr>
        <w:t>possible options are</w:t>
      </w:r>
      <w:r w:rsidR="009B38E9" w:rsidRPr="00ED31DF">
        <w:rPr>
          <w:rFonts w:hint="eastAsia"/>
          <w:lang w:eastAsia="ja-JP"/>
        </w:rPr>
        <w:t xml:space="preserve"> </w:t>
      </w:r>
      <w:r w:rsidR="009B38E9">
        <w:rPr>
          <w:lang w:eastAsia="ja-JP"/>
        </w:rPr>
        <w:t>listed in Section 1.</w:t>
      </w:r>
      <w:r w:rsidR="009B38E9" w:rsidRPr="00ED31DF">
        <w:rPr>
          <w:lang w:eastAsia="ja-JP"/>
        </w:rPr>
        <w:t xml:space="preserve"> Considering that performance gain from DL 256QAM would be quite limited in NLOS condition, it is natural to assume LOS propagation model, i.e. TDL-D, for DL 256QAM. On the other hand, only for Rank 1, some performance gain would be </w:t>
      </w:r>
      <w:r w:rsidR="002A1785">
        <w:rPr>
          <w:lang w:eastAsia="ja-JP"/>
        </w:rPr>
        <w:t>considered</w:t>
      </w:r>
      <w:r w:rsidR="009B38E9" w:rsidRPr="00ED31DF">
        <w:rPr>
          <w:lang w:eastAsia="ja-JP"/>
        </w:rPr>
        <w:t xml:space="preserve"> even in NLOS condition. </w:t>
      </w:r>
      <w:r w:rsidR="009B38E9">
        <w:rPr>
          <w:lang w:eastAsia="ja-JP"/>
        </w:rPr>
        <w:t>Therefore, our preference is still o</w:t>
      </w:r>
      <w:r w:rsidR="009B38E9" w:rsidRPr="009B38E9">
        <w:rPr>
          <w:lang w:eastAsia="ja-JP"/>
        </w:rPr>
        <w:t>ption 1c (TDL-D for Rank 1, TDL-D for Rank 2) or Option 1d (TDL-A for Rank 1, TDL-D for Rank 2)</w:t>
      </w:r>
      <w:r w:rsidR="009B38E9">
        <w:rPr>
          <w:lang w:eastAsia="ja-JP"/>
        </w:rPr>
        <w:t>. H</w:t>
      </w:r>
      <w:r w:rsidR="00997261">
        <w:rPr>
          <w:lang w:eastAsia="ja-JP"/>
        </w:rPr>
        <w:t>owever</w:t>
      </w:r>
      <w:r w:rsidR="009B38E9">
        <w:rPr>
          <w:lang w:eastAsia="ja-JP"/>
        </w:rPr>
        <w:t>,</w:t>
      </w:r>
      <w:r w:rsidR="00997261">
        <w:rPr>
          <w:lang w:eastAsia="ja-JP"/>
        </w:rPr>
        <w:t xml:space="preserve"> we are fine to discuss</w:t>
      </w:r>
      <w:r w:rsidR="009B38E9">
        <w:rPr>
          <w:lang w:eastAsia="ja-JP"/>
        </w:rPr>
        <w:t xml:space="preserve"> further</w:t>
      </w:r>
      <w:r w:rsidR="00997261">
        <w:rPr>
          <w:lang w:eastAsia="ja-JP"/>
        </w:rPr>
        <w:t xml:space="preserve"> based on simulation results. </w:t>
      </w:r>
    </w:p>
    <w:p w14:paraId="7C119173" w14:textId="168151DD" w:rsidR="005869B3" w:rsidRPr="00ED31DF" w:rsidRDefault="005869B3" w:rsidP="005869B3">
      <w:pPr>
        <w:spacing w:after="100" w:afterAutospacing="1"/>
        <w:rPr>
          <w:b/>
          <w:lang w:eastAsia="ja-JP"/>
        </w:rPr>
      </w:pPr>
      <w:r w:rsidRPr="00ED31DF">
        <w:rPr>
          <w:b/>
          <w:lang w:eastAsia="ja-JP"/>
        </w:rPr>
        <w:t xml:space="preserve">Proposal 2: </w:t>
      </w:r>
      <w:r w:rsidR="00C64455">
        <w:rPr>
          <w:b/>
          <w:lang w:eastAsia="ja-JP"/>
        </w:rPr>
        <w:t>Consider following options for propagation condition for FR2 DL 256QAM</w:t>
      </w:r>
    </w:p>
    <w:p w14:paraId="4905EC47" w14:textId="77777777" w:rsidR="005869B3" w:rsidRPr="005869B3" w:rsidRDefault="005869B3" w:rsidP="005869B3">
      <w:pPr>
        <w:pStyle w:val="afb"/>
        <w:numPr>
          <w:ilvl w:val="0"/>
          <w:numId w:val="33"/>
        </w:numPr>
        <w:rPr>
          <w:b/>
          <w:lang w:eastAsia="ja-JP"/>
        </w:rPr>
      </w:pPr>
      <w:r w:rsidRPr="005869B3">
        <w:rPr>
          <w:rFonts w:hint="eastAsia"/>
          <w:b/>
          <w:lang w:eastAsia="ja-JP"/>
        </w:rPr>
        <w:t>For Rank 1</w:t>
      </w:r>
    </w:p>
    <w:p w14:paraId="0346313E" w14:textId="77777777" w:rsidR="005869B3" w:rsidRPr="005869B3" w:rsidRDefault="005869B3" w:rsidP="005869B3">
      <w:pPr>
        <w:pStyle w:val="afb"/>
        <w:numPr>
          <w:ilvl w:val="1"/>
          <w:numId w:val="33"/>
        </w:numPr>
        <w:rPr>
          <w:b/>
          <w:lang w:eastAsia="ja-JP"/>
        </w:rPr>
      </w:pPr>
      <w:r w:rsidRPr="005869B3">
        <w:rPr>
          <w:b/>
          <w:lang w:eastAsia="ja-JP"/>
        </w:rPr>
        <w:t xml:space="preserve">Opt.1: </w:t>
      </w:r>
      <w:r w:rsidRPr="005869B3">
        <w:rPr>
          <w:rFonts w:eastAsiaTheme="minorEastAsia"/>
          <w:b/>
          <w:lang w:val="en-US" w:eastAsia="ja-JP"/>
        </w:rPr>
        <w:t xml:space="preserve">Static channel, Opt.2: </w:t>
      </w:r>
      <w:r w:rsidRPr="005869B3">
        <w:rPr>
          <w:rFonts w:eastAsiaTheme="minorEastAsia"/>
          <w:b/>
          <w:lang w:eastAsia="ja-JP"/>
        </w:rPr>
        <w:t xml:space="preserve">TDLD (30-35 or </w:t>
      </w:r>
      <w:r w:rsidRPr="005869B3">
        <w:rPr>
          <w:b/>
          <w:lang w:eastAsia="ja-JP"/>
        </w:rPr>
        <w:t>30-75), Opt.3 TDLA(30-300)</w:t>
      </w:r>
    </w:p>
    <w:p w14:paraId="36DBDC02" w14:textId="77777777" w:rsidR="005869B3" w:rsidRPr="005869B3" w:rsidRDefault="005869B3" w:rsidP="005869B3">
      <w:pPr>
        <w:pStyle w:val="afb"/>
        <w:numPr>
          <w:ilvl w:val="0"/>
          <w:numId w:val="33"/>
        </w:numPr>
        <w:rPr>
          <w:b/>
          <w:lang w:eastAsia="ja-JP"/>
        </w:rPr>
      </w:pPr>
      <w:r w:rsidRPr="005869B3">
        <w:rPr>
          <w:b/>
          <w:lang w:eastAsia="ja-JP"/>
        </w:rPr>
        <w:t>For Rank2 (if supported)</w:t>
      </w:r>
    </w:p>
    <w:p w14:paraId="2B941352" w14:textId="77777777" w:rsidR="005869B3" w:rsidRPr="005869B3" w:rsidRDefault="005869B3" w:rsidP="005869B3">
      <w:pPr>
        <w:pStyle w:val="afb"/>
        <w:numPr>
          <w:ilvl w:val="1"/>
          <w:numId w:val="33"/>
        </w:numPr>
        <w:rPr>
          <w:b/>
          <w:lang w:eastAsia="ja-JP"/>
        </w:rPr>
      </w:pPr>
      <w:r w:rsidRPr="005869B3">
        <w:rPr>
          <w:b/>
          <w:lang w:eastAsia="ja-JP"/>
        </w:rPr>
        <w:t xml:space="preserve">Opt.1: </w:t>
      </w:r>
      <w:r w:rsidRPr="005869B3">
        <w:rPr>
          <w:rFonts w:eastAsiaTheme="minorEastAsia"/>
          <w:b/>
          <w:lang w:eastAsia="ja-JP"/>
        </w:rPr>
        <w:t>TDLD (30-35</w:t>
      </w:r>
      <w:r w:rsidRPr="005869B3">
        <w:rPr>
          <w:b/>
          <w:lang w:eastAsia="ja-JP"/>
        </w:rPr>
        <w:t>)</w:t>
      </w:r>
    </w:p>
    <w:p w14:paraId="6AB5EC0E" w14:textId="77777777" w:rsidR="005869B3" w:rsidRPr="005869B3" w:rsidRDefault="005869B3" w:rsidP="005869B3">
      <w:pPr>
        <w:pStyle w:val="afb"/>
        <w:numPr>
          <w:ilvl w:val="0"/>
          <w:numId w:val="33"/>
        </w:numPr>
        <w:rPr>
          <w:b/>
          <w:lang w:eastAsia="ja-JP"/>
        </w:rPr>
      </w:pPr>
      <w:r w:rsidRPr="005869B3">
        <w:rPr>
          <w:b/>
          <w:lang w:eastAsia="ja-JP"/>
        </w:rPr>
        <w:t>Other options are not precluded</w:t>
      </w:r>
    </w:p>
    <w:p w14:paraId="3A278EA4" w14:textId="0B3C3F8D" w:rsidR="00E3710B" w:rsidRDefault="00E3710B" w:rsidP="00062329">
      <w:pPr>
        <w:rPr>
          <w:lang w:eastAsia="ja-JP"/>
        </w:rPr>
      </w:pPr>
    </w:p>
    <w:p w14:paraId="215ECA48" w14:textId="6D9A145E" w:rsidR="00E3710B" w:rsidRPr="00E3710B" w:rsidRDefault="00E3710B" w:rsidP="00062329">
      <w:pPr>
        <w:rPr>
          <w:b/>
          <w:u w:val="single"/>
          <w:lang w:eastAsia="ja-JP"/>
        </w:rPr>
      </w:pPr>
      <w:r>
        <w:rPr>
          <w:b/>
          <w:u w:val="single"/>
          <w:lang w:eastAsia="ja-JP"/>
        </w:rPr>
        <w:t>MCS selection</w:t>
      </w:r>
    </w:p>
    <w:p w14:paraId="5270DB60" w14:textId="1020784E" w:rsidR="009B38E9" w:rsidRDefault="00C64455" w:rsidP="00062329">
      <w:pPr>
        <w:rPr>
          <w:lang w:eastAsia="ja-JP"/>
        </w:rPr>
      </w:pPr>
      <w:r>
        <w:rPr>
          <w:lang w:eastAsia="ja-JP"/>
        </w:rPr>
        <w:t>From [</w:t>
      </w:r>
      <w:r w:rsidR="002A1785">
        <w:rPr>
          <w:lang w:eastAsia="ja-JP"/>
        </w:rPr>
        <w:t>2</w:t>
      </w:r>
      <w:r>
        <w:rPr>
          <w:lang w:eastAsia="ja-JP"/>
        </w:rPr>
        <w:t>], w</w:t>
      </w:r>
      <w:r w:rsidR="00062329" w:rsidRPr="00ED31DF">
        <w:rPr>
          <w:lang w:eastAsia="ja-JP"/>
        </w:rPr>
        <w:t xml:space="preserve">e </w:t>
      </w:r>
      <w:r w:rsidR="00062329" w:rsidRPr="00ED31DF">
        <w:rPr>
          <w:rFonts w:hint="eastAsia"/>
          <w:lang w:eastAsia="ja-JP"/>
        </w:rPr>
        <w:t>can observe</w:t>
      </w:r>
      <w:r w:rsidR="00062329" w:rsidRPr="00ED31DF">
        <w:rPr>
          <w:lang w:eastAsia="ja-JP"/>
        </w:rPr>
        <w:t xml:space="preserve"> that maximum throughput </w:t>
      </w:r>
      <w:r w:rsidR="00062329" w:rsidRPr="00ED31DF">
        <w:rPr>
          <w:rFonts w:hint="eastAsia"/>
          <w:lang w:eastAsia="ja-JP"/>
        </w:rPr>
        <w:t xml:space="preserve">can be achievable </w:t>
      </w:r>
      <w:r w:rsidR="00062329" w:rsidRPr="00ED31DF">
        <w:rPr>
          <w:lang w:eastAsia="ja-JP"/>
        </w:rPr>
        <w:t>for</w:t>
      </w:r>
      <w:r w:rsidR="00062329" w:rsidRPr="00ED31DF">
        <w:rPr>
          <w:rFonts w:hint="eastAsia"/>
          <w:lang w:eastAsia="ja-JP"/>
        </w:rPr>
        <w:t xml:space="preserve"> R</w:t>
      </w:r>
      <w:r w:rsidR="00062329" w:rsidRPr="00ED31DF">
        <w:rPr>
          <w:lang w:eastAsia="ja-JP"/>
        </w:rPr>
        <w:t>a</w:t>
      </w:r>
      <w:r w:rsidR="00062329" w:rsidRPr="00ED31DF">
        <w:rPr>
          <w:rFonts w:hint="eastAsia"/>
          <w:lang w:eastAsia="ja-JP"/>
        </w:rPr>
        <w:t xml:space="preserve">nk 1 and Rank 2 </w:t>
      </w:r>
      <w:r w:rsidR="00062329" w:rsidRPr="00ED31DF">
        <w:rPr>
          <w:lang w:eastAsia="ja-JP"/>
        </w:rPr>
        <w:t xml:space="preserve">although acceptable configuration, e.g. MCS and channel model, are different. </w:t>
      </w:r>
      <w:r w:rsidR="002A1785">
        <w:rPr>
          <w:lang w:eastAsia="ja-JP"/>
        </w:rPr>
        <w:t>Therefore</w:t>
      </w:r>
      <w:r w:rsidR="009B38E9">
        <w:rPr>
          <w:lang w:eastAsia="ja-JP"/>
        </w:rPr>
        <w:t>, w</w:t>
      </w:r>
      <w:r w:rsidR="00E37FDE" w:rsidRPr="00E37FDE">
        <w:rPr>
          <w:lang w:eastAsia="ja-JP"/>
        </w:rPr>
        <w:t>e slightly prefer to use lower</w:t>
      </w:r>
      <w:r w:rsidR="002A1785">
        <w:rPr>
          <w:lang w:eastAsia="ja-JP"/>
        </w:rPr>
        <w:t xml:space="preserve"> MCS level, e.g. MCS21 or MCS23</w:t>
      </w:r>
      <w:r w:rsidR="00E37FDE" w:rsidRPr="00E37FDE">
        <w:rPr>
          <w:lang w:eastAsia="ja-JP"/>
        </w:rPr>
        <w:t xml:space="preserve"> since lower MCS level would provide more perfor</w:t>
      </w:r>
      <w:r w:rsidR="00E37FDE">
        <w:rPr>
          <w:lang w:eastAsia="ja-JP"/>
        </w:rPr>
        <w:t>mance gain especially for Rank2</w:t>
      </w:r>
      <w:r w:rsidR="00062329" w:rsidRPr="00ED31DF">
        <w:rPr>
          <w:lang w:eastAsia="ja-JP"/>
        </w:rPr>
        <w:t>. However, we have no strong preference</w:t>
      </w:r>
      <w:r w:rsidR="009B38E9">
        <w:rPr>
          <w:lang w:eastAsia="ja-JP"/>
        </w:rPr>
        <w:t xml:space="preserve"> on this</w:t>
      </w:r>
      <w:r w:rsidR="00062329" w:rsidRPr="00ED31DF">
        <w:rPr>
          <w:lang w:eastAsia="ja-JP"/>
        </w:rPr>
        <w:t xml:space="preserve">, and consider that further discussion is needed. </w:t>
      </w:r>
    </w:p>
    <w:p w14:paraId="1A6D653B" w14:textId="77777777" w:rsidR="002A0D28" w:rsidRPr="00003F82" w:rsidRDefault="002A0D28" w:rsidP="002A0D28">
      <w:pPr>
        <w:pStyle w:val="afb"/>
        <w:ind w:left="420"/>
        <w:rPr>
          <w:b/>
          <w:lang w:eastAsia="ja-JP"/>
        </w:rPr>
      </w:pPr>
    </w:p>
    <w:p w14:paraId="4EAB2C5B" w14:textId="1AB29803" w:rsidR="00062329" w:rsidRPr="00ED31DF" w:rsidRDefault="00062329" w:rsidP="00062329">
      <w:pPr>
        <w:pStyle w:val="afb"/>
        <w:numPr>
          <w:ilvl w:val="1"/>
          <w:numId w:val="31"/>
        </w:numPr>
        <w:rPr>
          <w:lang w:eastAsia="ja-JP"/>
        </w:rPr>
      </w:pPr>
      <w:r w:rsidRPr="00ED31DF">
        <w:rPr>
          <w:lang w:eastAsia="ja-JP"/>
        </w:rPr>
        <w:t>EVM</w:t>
      </w:r>
    </w:p>
    <w:p w14:paraId="2AAC6B8E" w14:textId="471ED002" w:rsidR="009B38E9" w:rsidRDefault="005C64F1" w:rsidP="00050FFA">
      <w:pPr>
        <w:tabs>
          <w:tab w:val="left" w:pos="2580"/>
        </w:tabs>
        <w:rPr>
          <w:lang w:eastAsia="ja-JP"/>
        </w:rPr>
      </w:pPr>
      <w:r>
        <w:rPr>
          <w:rFonts w:hint="eastAsia"/>
          <w:lang w:eastAsia="ja-JP"/>
        </w:rPr>
        <w:t xml:space="preserve">At the last meeting, we proposed to </w:t>
      </w:r>
      <w:r>
        <w:rPr>
          <w:lang w:eastAsia="ja-JP"/>
        </w:rPr>
        <w:t xml:space="preserve">introduce Rx EVM requirements as 2%. </w:t>
      </w:r>
      <w:r w:rsidR="00363906">
        <w:rPr>
          <w:rFonts w:hint="eastAsia"/>
          <w:lang w:eastAsia="ja-JP"/>
        </w:rPr>
        <w:t xml:space="preserve">In </w:t>
      </w:r>
      <w:r>
        <w:rPr>
          <w:lang w:eastAsia="ja-JP"/>
        </w:rPr>
        <w:t xml:space="preserve">LTE, </w:t>
      </w:r>
      <w:r w:rsidR="00363906">
        <w:rPr>
          <w:lang w:eastAsia="ja-JP"/>
        </w:rPr>
        <w:t xml:space="preserve">Tx/Rx EVM impact on DL256QAM </w:t>
      </w:r>
      <w:r>
        <w:rPr>
          <w:lang w:eastAsia="ja-JP"/>
        </w:rPr>
        <w:t xml:space="preserve">was discussed for UE demodulation requirements </w:t>
      </w:r>
      <w:r w:rsidR="002A1785">
        <w:rPr>
          <w:lang w:eastAsia="ja-JP"/>
        </w:rPr>
        <w:t>for</w:t>
      </w:r>
      <w:r>
        <w:rPr>
          <w:lang w:eastAsia="ja-JP"/>
        </w:rPr>
        <w:t xml:space="preserve"> </w:t>
      </w:r>
      <w:r>
        <w:rPr>
          <w:rFonts w:hint="eastAsia"/>
          <w:lang w:eastAsia="ja-JP"/>
        </w:rPr>
        <w:t>LTE</w:t>
      </w:r>
      <w:r>
        <w:rPr>
          <w:lang w:eastAsia="ja-JP"/>
        </w:rPr>
        <w:t xml:space="preserve"> 4Rx antenna ports. In the discussion, some companies raised the concern on the Rx EVM impact for higher MCS level</w:t>
      </w:r>
      <w:r w:rsidR="00C0189A">
        <w:rPr>
          <w:lang w:eastAsia="ja-JP"/>
        </w:rPr>
        <w:t xml:space="preserve"> (e.g. 256QAM)</w:t>
      </w:r>
      <w:r>
        <w:rPr>
          <w:lang w:eastAsia="ja-JP"/>
        </w:rPr>
        <w:t xml:space="preserve">, and proposed to adopt more </w:t>
      </w:r>
      <w:r w:rsidRPr="005C64F1">
        <w:rPr>
          <w:lang w:eastAsia="ja-JP"/>
        </w:rPr>
        <w:t>tightened</w:t>
      </w:r>
      <w:r>
        <w:rPr>
          <w:lang w:eastAsia="ja-JP"/>
        </w:rPr>
        <w:t xml:space="preserve"> Rx EVM level for ensuring to achieve maximum throughput. We have the same concern </w:t>
      </w:r>
      <w:r w:rsidR="00C0189A">
        <w:rPr>
          <w:lang w:eastAsia="ja-JP"/>
        </w:rPr>
        <w:t>on FR2 256QAM since</w:t>
      </w:r>
      <w:r>
        <w:rPr>
          <w:lang w:eastAsia="ja-JP"/>
        </w:rPr>
        <w:t xml:space="preserve"> EVM requirements highly influence 256QAM throughput performance</w:t>
      </w:r>
      <w:r w:rsidR="00C0189A">
        <w:rPr>
          <w:lang w:eastAsia="ja-JP"/>
        </w:rPr>
        <w:t xml:space="preserve">. Therefore, </w:t>
      </w:r>
      <w:r>
        <w:rPr>
          <w:lang w:eastAsia="ja-JP"/>
        </w:rPr>
        <w:t>we propose</w:t>
      </w:r>
      <w:r w:rsidR="00C0189A">
        <w:rPr>
          <w:lang w:eastAsia="ja-JP"/>
        </w:rPr>
        <w:t>d</w:t>
      </w:r>
      <w:r>
        <w:rPr>
          <w:lang w:eastAsia="ja-JP"/>
        </w:rPr>
        <w:t xml:space="preserve"> to introduce explicit Rx EVM requirements</w:t>
      </w:r>
      <w:r w:rsidR="00C0189A">
        <w:rPr>
          <w:lang w:eastAsia="ja-JP"/>
        </w:rPr>
        <w:t xml:space="preserve"> at the last meeting</w:t>
      </w:r>
      <w:r>
        <w:rPr>
          <w:lang w:eastAsia="ja-JP"/>
        </w:rPr>
        <w:t xml:space="preserve">. However, due to the clear majority, </w:t>
      </w:r>
      <w:r w:rsidR="00DC7856">
        <w:rPr>
          <w:lang w:eastAsia="ja-JP"/>
        </w:rPr>
        <w:t xml:space="preserve">for Rx EVM, </w:t>
      </w:r>
      <w:r>
        <w:rPr>
          <w:lang w:eastAsia="ja-JP"/>
        </w:rPr>
        <w:t xml:space="preserve">we can compromise to </w:t>
      </w:r>
      <w:r w:rsidR="00DC7856" w:rsidRPr="00DC7856">
        <w:rPr>
          <w:lang w:eastAsia="ja-JP"/>
        </w:rPr>
        <w:t>Option 2</w:t>
      </w:r>
      <w:r w:rsidR="00DC7856">
        <w:rPr>
          <w:lang w:eastAsia="ja-JP"/>
        </w:rPr>
        <w:t xml:space="preserve"> that Rx EVM is not specified explicitly and follow LTE approach. On the other hand, regarding Tx EVM, we have still concern on the feasibility to reuse existing assumption for LTE or NR FR1 (i.e. 3% or 3.5%) and our preference is still Option 3 (i.e. 2%)</w:t>
      </w:r>
    </w:p>
    <w:p w14:paraId="5B6D1D95" w14:textId="46BE5043" w:rsidR="00DC7856" w:rsidRPr="00ED31DF" w:rsidRDefault="00DC7856" w:rsidP="00DC7856">
      <w:pPr>
        <w:tabs>
          <w:tab w:val="left" w:pos="2580"/>
        </w:tabs>
        <w:rPr>
          <w:b/>
          <w:lang w:eastAsia="ja-JP"/>
        </w:rPr>
      </w:pPr>
      <w:r w:rsidRPr="00ED31DF">
        <w:rPr>
          <w:b/>
          <w:lang w:eastAsia="ja-JP"/>
        </w:rPr>
        <w:t xml:space="preserve">Proposal </w:t>
      </w:r>
      <w:r>
        <w:rPr>
          <w:b/>
          <w:lang w:eastAsia="ja-JP"/>
        </w:rPr>
        <w:t>3</w:t>
      </w:r>
      <w:r w:rsidRPr="00ED31DF">
        <w:rPr>
          <w:b/>
          <w:lang w:eastAsia="ja-JP"/>
        </w:rPr>
        <w:t xml:space="preserve">: </w:t>
      </w:r>
      <w:r>
        <w:rPr>
          <w:b/>
          <w:lang w:eastAsia="ja-JP"/>
        </w:rPr>
        <w:t>Rx</w:t>
      </w:r>
      <w:r w:rsidRPr="00ED31DF">
        <w:rPr>
          <w:b/>
          <w:lang w:eastAsia="ja-JP"/>
        </w:rPr>
        <w:t xml:space="preserve"> EVM </w:t>
      </w:r>
      <w:r>
        <w:rPr>
          <w:b/>
          <w:lang w:eastAsia="ja-JP"/>
        </w:rPr>
        <w:t>is not specified for FR2 DL 256QAM</w:t>
      </w:r>
    </w:p>
    <w:p w14:paraId="43BF3525" w14:textId="45BCABD4" w:rsidR="009B38E9" w:rsidRPr="00ED31DF" w:rsidRDefault="009B38E9" w:rsidP="009B38E9">
      <w:pPr>
        <w:tabs>
          <w:tab w:val="left" w:pos="2580"/>
        </w:tabs>
        <w:rPr>
          <w:b/>
          <w:lang w:eastAsia="ja-JP"/>
        </w:rPr>
      </w:pPr>
      <w:r w:rsidRPr="00ED31DF">
        <w:rPr>
          <w:b/>
          <w:lang w:eastAsia="ja-JP"/>
        </w:rPr>
        <w:t xml:space="preserve">Proposal </w:t>
      </w:r>
      <w:r w:rsidR="00DC7856">
        <w:rPr>
          <w:b/>
          <w:lang w:eastAsia="ja-JP"/>
        </w:rPr>
        <w:t>4</w:t>
      </w:r>
      <w:r w:rsidRPr="00ED31DF">
        <w:rPr>
          <w:b/>
          <w:lang w:eastAsia="ja-JP"/>
        </w:rPr>
        <w:t xml:space="preserve">: Adopt </w:t>
      </w:r>
      <w:r w:rsidR="00DC7856">
        <w:rPr>
          <w:b/>
          <w:lang w:eastAsia="ja-JP"/>
        </w:rPr>
        <w:t>Tx</w:t>
      </w:r>
      <w:r w:rsidRPr="00ED31DF">
        <w:rPr>
          <w:b/>
          <w:lang w:eastAsia="ja-JP"/>
        </w:rPr>
        <w:t xml:space="preserve"> EVM requirements for FR2 DL 256QAM as 2%</w:t>
      </w:r>
    </w:p>
    <w:p w14:paraId="5F545B01" w14:textId="62FB0E50" w:rsidR="00A62465" w:rsidRPr="009B38E9" w:rsidRDefault="00A62465" w:rsidP="00A62465">
      <w:pPr>
        <w:rPr>
          <w:lang w:eastAsia="ja-JP"/>
        </w:rPr>
      </w:pPr>
    </w:p>
    <w:p w14:paraId="6A107C81" w14:textId="77777777" w:rsidR="00F15EF5" w:rsidRPr="00ED31DF" w:rsidRDefault="00F15EF5" w:rsidP="00F15EF5">
      <w:pPr>
        <w:pStyle w:val="1"/>
        <w:rPr>
          <w:rFonts w:ascii="Times New Roman" w:hAnsi="Times New Roman"/>
          <w:lang w:eastAsia="ja-JP"/>
        </w:rPr>
      </w:pPr>
      <w:r w:rsidRPr="00ED31DF">
        <w:rPr>
          <w:rFonts w:ascii="Times New Roman" w:hAnsi="Times New Roman"/>
          <w:lang w:eastAsia="ja-JP"/>
        </w:rPr>
        <w:t>3. Conclusion</w:t>
      </w:r>
    </w:p>
    <w:p w14:paraId="15855DC6" w14:textId="2B59CA4C" w:rsidR="00F15EF5" w:rsidRPr="00E3710B" w:rsidRDefault="00F15EF5" w:rsidP="00F15EF5">
      <w:pPr>
        <w:jc w:val="both"/>
      </w:pPr>
      <w:r w:rsidRPr="00ED31DF">
        <w:t xml:space="preserve">In this contribution, we present our views on </w:t>
      </w:r>
      <w:r w:rsidR="008D2AB9" w:rsidRPr="00ED31DF">
        <w:rPr>
          <w:lang w:eastAsia="zh-CN"/>
        </w:rPr>
        <w:t>DL 256QAM requirements for FR2</w:t>
      </w:r>
      <w:r w:rsidR="00E3710B">
        <w:t xml:space="preserve"> and the following proposals are made.</w:t>
      </w:r>
    </w:p>
    <w:p w14:paraId="242004AF" w14:textId="77777777" w:rsidR="00E3710B" w:rsidRPr="00ED31DF" w:rsidRDefault="00E3710B" w:rsidP="00E3710B">
      <w:pPr>
        <w:rPr>
          <w:b/>
          <w:lang w:eastAsia="ja-JP"/>
        </w:rPr>
      </w:pPr>
      <w:r w:rsidRPr="00ED31DF">
        <w:rPr>
          <w:b/>
          <w:lang w:eastAsia="ja-JP"/>
        </w:rPr>
        <w:t>Proposal 1: Define DL 256QAM demodulation per</w:t>
      </w:r>
      <w:r>
        <w:rPr>
          <w:b/>
          <w:lang w:eastAsia="ja-JP"/>
        </w:rPr>
        <w:t>formance requirements both for rank 1 and r</w:t>
      </w:r>
      <w:r w:rsidRPr="00ED31DF">
        <w:rPr>
          <w:b/>
          <w:lang w:eastAsia="ja-JP"/>
        </w:rPr>
        <w:t>ank 2</w:t>
      </w:r>
    </w:p>
    <w:p w14:paraId="5C1F49DA" w14:textId="77777777" w:rsidR="00E3710B" w:rsidRPr="00ED31DF" w:rsidRDefault="00E3710B" w:rsidP="00E3710B">
      <w:pPr>
        <w:spacing w:after="100" w:afterAutospacing="1"/>
        <w:rPr>
          <w:b/>
          <w:lang w:eastAsia="ja-JP"/>
        </w:rPr>
      </w:pPr>
      <w:r w:rsidRPr="00ED31DF">
        <w:rPr>
          <w:b/>
          <w:lang w:eastAsia="ja-JP"/>
        </w:rPr>
        <w:t xml:space="preserve">Proposal 2: </w:t>
      </w:r>
      <w:r>
        <w:rPr>
          <w:b/>
          <w:lang w:eastAsia="ja-JP"/>
        </w:rPr>
        <w:t>Consider following options for propagation condition for FR2 DL 256QAM</w:t>
      </w:r>
    </w:p>
    <w:p w14:paraId="3761265C" w14:textId="77777777" w:rsidR="00E3710B" w:rsidRPr="005869B3" w:rsidRDefault="00E3710B" w:rsidP="00E3710B">
      <w:pPr>
        <w:pStyle w:val="afb"/>
        <w:numPr>
          <w:ilvl w:val="0"/>
          <w:numId w:val="33"/>
        </w:numPr>
        <w:rPr>
          <w:b/>
          <w:lang w:eastAsia="ja-JP"/>
        </w:rPr>
      </w:pPr>
      <w:r w:rsidRPr="005869B3">
        <w:rPr>
          <w:rFonts w:hint="eastAsia"/>
          <w:b/>
          <w:lang w:eastAsia="ja-JP"/>
        </w:rPr>
        <w:lastRenderedPageBreak/>
        <w:t>For Rank 1</w:t>
      </w:r>
    </w:p>
    <w:p w14:paraId="25097310" w14:textId="77777777" w:rsidR="00E3710B" w:rsidRPr="005869B3" w:rsidRDefault="00E3710B" w:rsidP="00E3710B">
      <w:pPr>
        <w:pStyle w:val="afb"/>
        <w:numPr>
          <w:ilvl w:val="1"/>
          <w:numId w:val="33"/>
        </w:numPr>
        <w:rPr>
          <w:b/>
          <w:lang w:eastAsia="ja-JP"/>
        </w:rPr>
      </w:pPr>
      <w:r w:rsidRPr="005869B3">
        <w:rPr>
          <w:b/>
          <w:lang w:eastAsia="ja-JP"/>
        </w:rPr>
        <w:t xml:space="preserve">Opt.1: </w:t>
      </w:r>
      <w:r w:rsidRPr="005869B3">
        <w:rPr>
          <w:rFonts w:eastAsiaTheme="minorEastAsia"/>
          <w:b/>
          <w:lang w:val="en-US" w:eastAsia="ja-JP"/>
        </w:rPr>
        <w:t xml:space="preserve">Static channel, Opt.2: </w:t>
      </w:r>
      <w:r w:rsidRPr="005869B3">
        <w:rPr>
          <w:rFonts w:eastAsiaTheme="minorEastAsia"/>
          <w:b/>
          <w:lang w:eastAsia="ja-JP"/>
        </w:rPr>
        <w:t xml:space="preserve">TDLD (30-35 or </w:t>
      </w:r>
      <w:r w:rsidRPr="005869B3">
        <w:rPr>
          <w:b/>
          <w:lang w:eastAsia="ja-JP"/>
        </w:rPr>
        <w:t>30-75), Opt.3 TDLA(30-300)</w:t>
      </w:r>
    </w:p>
    <w:p w14:paraId="768FE5E8" w14:textId="77777777" w:rsidR="00E3710B" w:rsidRPr="005869B3" w:rsidRDefault="00E3710B" w:rsidP="00E3710B">
      <w:pPr>
        <w:pStyle w:val="afb"/>
        <w:numPr>
          <w:ilvl w:val="0"/>
          <w:numId w:val="33"/>
        </w:numPr>
        <w:rPr>
          <w:b/>
          <w:lang w:eastAsia="ja-JP"/>
        </w:rPr>
      </w:pPr>
      <w:r w:rsidRPr="005869B3">
        <w:rPr>
          <w:b/>
          <w:lang w:eastAsia="ja-JP"/>
        </w:rPr>
        <w:t>For Rank2 (if supported)</w:t>
      </w:r>
    </w:p>
    <w:p w14:paraId="0973DEDC" w14:textId="77777777" w:rsidR="00E3710B" w:rsidRPr="005869B3" w:rsidRDefault="00E3710B" w:rsidP="00E3710B">
      <w:pPr>
        <w:pStyle w:val="afb"/>
        <w:numPr>
          <w:ilvl w:val="1"/>
          <w:numId w:val="33"/>
        </w:numPr>
        <w:rPr>
          <w:b/>
          <w:lang w:eastAsia="ja-JP"/>
        </w:rPr>
      </w:pPr>
      <w:r w:rsidRPr="005869B3">
        <w:rPr>
          <w:b/>
          <w:lang w:eastAsia="ja-JP"/>
        </w:rPr>
        <w:t xml:space="preserve">Opt.1: </w:t>
      </w:r>
      <w:r w:rsidRPr="005869B3">
        <w:rPr>
          <w:rFonts w:eastAsiaTheme="minorEastAsia"/>
          <w:b/>
          <w:lang w:eastAsia="ja-JP"/>
        </w:rPr>
        <w:t>TDLD (30-35</w:t>
      </w:r>
      <w:r w:rsidRPr="005869B3">
        <w:rPr>
          <w:b/>
          <w:lang w:eastAsia="ja-JP"/>
        </w:rPr>
        <w:t>)</w:t>
      </w:r>
    </w:p>
    <w:p w14:paraId="3D394EDA" w14:textId="77777777" w:rsidR="00E3710B" w:rsidRPr="005869B3" w:rsidRDefault="00E3710B" w:rsidP="00E3710B">
      <w:pPr>
        <w:pStyle w:val="afb"/>
        <w:numPr>
          <w:ilvl w:val="0"/>
          <w:numId w:val="33"/>
        </w:numPr>
        <w:rPr>
          <w:b/>
          <w:lang w:eastAsia="ja-JP"/>
        </w:rPr>
      </w:pPr>
      <w:r w:rsidRPr="005869B3">
        <w:rPr>
          <w:b/>
          <w:lang w:eastAsia="ja-JP"/>
        </w:rPr>
        <w:t>Other options are not precluded</w:t>
      </w:r>
    </w:p>
    <w:p w14:paraId="3561A8EE" w14:textId="77777777" w:rsidR="00C0189A" w:rsidRPr="00ED31DF" w:rsidRDefault="00C0189A" w:rsidP="00C0189A">
      <w:pPr>
        <w:tabs>
          <w:tab w:val="left" w:pos="2580"/>
        </w:tabs>
        <w:rPr>
          <w:b/>
          <w:lang w:eastAsia="ja-JP"/>
        </w:rPr>
      </w:pPr>
      <w:r w:rsidRPr="00ED31DF">
        <w:rPr>
          <w:b/>
          <w:lang w:eastAsia="ja-JP"/>
        </w:rPr>
        <w:t xml:space="preserve">Proposal </w:t>
      </w:r>
      <w:r>
        <w:rPr>
          <w:b/>
          <w:lang w:eastAsia="ja-JP"/>
        </w:rPr>
        <w:t>3</w:t>
      </w:r>
      <w:r w:rsidRPr="00ED31DF">
        <w:rPr>
          <w:b/>
          <w:lang w:eastAsia="ja-JP"/>
        </w:rPr>
        <w:t xml:space="preserve">: </w:t>
      </w:r>
      <w:r>
        <w:rPr>
          <w:b/>
          <w:lang w:eastAsia="ja-JP"/>
        </w:rPr>
        <w:t>Rx</w:t>
      </w:r>
      <w:r w:rsidRPr="00ED31DF">
        <w:rPr>
          <w:b/>
          <w:lang w:eastAsia="ja-JP"/>
        </w:rPr>
        <w:t xml:space="preserve"> EVM </w:t>
      </w:r>
      <w:r>
        <w:rPr>
          <w:b/>
          <w:lang w:eastAsia="ja-JP"/>
        </w:rPr>
        <w:t>is not</w:t>
      </w:r>
      <w:bookmarkStart w:id="1" w:name="_GoBack"/>
      <w:bookmarkEnd w:id="1"/>
      <w:r>
        <w:rPr>
          <w:b/>
          <w:lang w:eastAsia="ja-JP"/>
        </w:rPr>
        <w:t xml:space="preserve"> specified for FR2 DL 256QAM</w:t>
      </w:r>
    </w:p>
    <w:p w14:paraId="7E9A8FE5" w14:textId="77777777" w:rsidR="00C0189A" w:rsidRPr="00ED31DF" w:rsidRDefault="00C0189A" w:rsidP="00C0189A">
      <w:pPr>
        <w:tabs>
          <w:tab w:val="left" w:pos="2580"/>
        </w:tabs>
        <w:rPr>
          <w:b/>
          <w:lang w:eastAsia="ja-JP"/>
        </w:rPr>
      </w:pPr>
      <w:r w:rsidRPr="00ED31DF">
        <w:rPr>
          <w:b/>
          <w:lang w:eastAsia="ja-JP"/>
        </w:rPr>
        <w:t xml:space="preserve">Proposal </w:t>
      </w:r>
      <w:r>
        <w:rPr>
          <w:b/>
          <w:lang w:eastAsia="ja-JP"/>
        </w:rPr>
        <w:t>4</w:t>
      </w:r>
      <w:r w:rsidRPr="00ED31DF">
        <w:rPr>
          <w:b/>
          <w:lang w:eastAsia="ja-JP"/>
        </w:rPr>
        <w:t xml:space="preserve">: Adopt </w:t>
      </w:r>
      <w:r>
        <w:rPr>
          <w:b/>
          <w:lang w:eastAsia="ja-JP"/>
        </w:rPr>
        <w:t>Tx</w:t>
      </w:r>
      <w:r w:rsidRPr="00ED31DF">
        <w:rPr>
          <w:b/>
          <w:lang w:eastAsia="ja-JP"/>
        </w:rPr>
        <w:t xml:space="preserve"> EVM requirements for FR2 DL 256QAM as 2%</w:t>
      </w:r>
    </w:p>
    <w:p w14:paraId="72E0CE92" w14:textId="77777777" w:rsidR="00C0189A" w:rsidRPr="00C0189A" w:rsidRDefault="00C0189A" w:rsidP="00F15EF5">
      <w:pPr>
        <w:jc w:val="both"/>
        <w:rPr>
          <w:b/>
        </w:rPr>
      </w:pPr>
    </w:p>
    <w:p w14:paraId="4145BE4D" w14:textId="14203554" w:rsidR="004F3271" w:rsidRPr="00ED31DF" w:rsidRDefault="00F15EF5" w:rsidP="008D2AB9">
      <w:pPr>
        <w:pStyle w:val="1"/>
        <w:rPr>
          <w:rFonts w:ascii="Times New Roman" w:hAnsi="Times New Roman"/>
          <w:lang w:eastAsia="ja-JP"/>
        </w:rPr>
      </w:pPr>
      <w:r w:rsidRPr="00ED31DF">
        <w:rPr>
          <w:rFonts w:ascii="Times New Roman" w:hAnsi="Times New Roman"/>
          <w:lang w:eastAsia="ja-JP"/>
        </w:rPr>
        <w:t>References</w:t>
      </w:r>
    </w:p>
    <w:p w14:paraId="2097F614" w14:textId="77777777" w:rsidR="00B177CE" w:rsidRDefault="00ED31DF" w:rsidP="00B177CE">
      <w:pPr>
        <w:spacing w:after="0"/>
        <w:rPr>
          <w:lang w:eastAsia="ja-JP"/>
        </w:rPr>
      </w:pPr>
      <w:r>
        <w:rPr>
          <w:rFonts w:hint="eastAsia"/>
          <w:lang w:eastAsia="ja-JP"/>
        </w:rPr>
        <w:t>[</w:t>
      </w:r>
      <w:r>
        <w:rPr>
          <w:lang w:eastAsia="ja-JP"/>
        </w:rPr>
        <w:t>1</w:t>
      </w:r>
      <w:r>
        <w:rPr>
          <w:rFonts w:hint="eastAsia"/>
          <w:lang w:eastAsia="ja-JP"/>
        </w:rPr>
        <w:t>]</w:t>
      </w:r>
      <w:r>
        <w:rPr>
          <w:lang w:eastAsia="ja-JP"/>
        </w:rPr>
        <w:t xml:space="preserve"> </w:t>
      </w:r>
      <w:r w:rsidR="00674EE0" w:rsidRPr="00674EE0">
        <w:rPr>
          <w:lang w:eastAsia="ja-JP"/>
        </w:rPr>
        <w:t>R4-2005531</w:t>
      </w:r>
      <w:r w:rsidR="00674EE0">
        <w:rPr>
          <w:lang w:eastAsia="ja-JP"/>
        </w:rPr>
        <w:t>, “</w:t>
      </w:r>
      <w:r w:rsidR="00674EE0" w:rsidRPr="00674EE0">
        <w:rPr>
          <w:lang w:eastAsia="ja-JP"/>
        </w:rPr>
        <w:t>WF on UE demodulation and CSI reporting requirements for FR2 DL 256QAM</w:t>
      </w:r>
      <w:r w:rsidR="00674EE0">
        <w:rPr>
          <w:lang w:eastAsia="ja-JP"/>
        </w:rPr>
        <w:t xml:space="preserve">”, </w:t>
      </w:r>
      <w:r w:rsidR="00674EE0" w:rsidRPr="00674EE0">
        <w:rPr>
          <w:lang w:eastAsia="ja-JP"/>
        </w:rPr>
        <w:t>China Telecom</w:t>
      </w:r>
      <w:r w:rsidR="00674EE0">
        <w:rPr>
          <w:lang w:eastAsia="ja-JP"/>
        </w:rPr>
        <w:t xml:space="preserve">, </w:t>
      </w:r>
      <w:r w:rsidR="00674EE0" w:rsidRPr="00674EE0">
        <w:rPr>
          <w:lang w:eastAsia="ja-JP"/>
        </w:rPr>
        <w:t>RAN4 #94e-Bis</w:t>
      </w:r>
      <w:r w:rsidR="00674EE0">
        <w:rPr>
          <w:lang w:eastAsia="ja-JP"/>
        </w:rPr>
        <w:t>, Apr.</w:t>
      </w:r>
      <w:r w:rsidR="00674EE0" w:rsidRPr="00674EE0">
        <w:rPr>
          <w:lang w:eastAsia="ja-JP"/>
        </w:rPr>
        <w:t xml:space="preserve"> 2020</w:t>
      </w:r>
      <w:r w:rsidR="00674EE0">
        <w:rPr>
          <w:lang w:eastAsia="ja-JP"/>
        </w:rPr>
        <w:t>.</w:t>
      </w:r>
    </w:p>
    <w:p w14:paraId="4D686D9B" w14:textId="723A0452" w:rsidR="00674EE0" w:rsidRPr="00ED31DF" w:rsidRDefault="00B177CE" w:rsidP="00B177CE">
      <w:pPr>
        <w:spacing w:after="0"/>
        <w:rPr>
          <w:lang w:eastAsia="ja-JP"/>
        </w:rPr>
      </w:pPr>
      <w:r>
        <w:rPr>
          <w:lang w:eastAsia="ja-JP"/>
        </w:rPr>
        <w:t xml:space="preserve">[2] </w:t>
      </w:r>
      <w:r w:rsidRPr="00B177CE">
        <w:rPr>
          <w:lang w:eastAsia="ja-JP"/>
        </w:rPr>
        <w:t>TR 38.883, Study on support of NR downlink 256 Quadrature Amplitude Modulation (QAM) for frequency range 2 (FR2)</w:t>
      </w:r>
    </w:p>
    <w:sectPr w:rsidR="00674EE0" w:rsidRPr="00ED31DF">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16584" w14:textId="77777777" w:rsidR="001C1F78" w:rsidRDefault="001C1F78">
      <w:r>
        <w:separator/>
      </w:r>
    </w:p>
  </w:endnote>
  <w:endnote w:type="continuationSeparator" w:id="0">
    <w:p w14:paraId="2695AB0F" w14:textId="77777777" w:rsidR="001C1F78" w:rsidRDefault="001C1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n-ea">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75D78" w14:textId="77777777" w:rsidR="001C1F78" w:rsidRDefault="001C1F78">
      <w:r>
        <w:separator/>
      </w:r>
    </w:p>
  </w:footnote>
  <w:footnote w:type="continuationSeparator" w:id="0">
    <w:p w14:paraId="19563B8E" w14:textId="77777777" w:rsidR="001C1F78" w:rsidRDefault="001C1F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157C2D"/>
    <w:multiLevelType w:val="hybridMultilevel"/>
    <w:tmpl w:val="1FB02428"/>
    <w:lvl w:ilvl="0" w:tplc="7A660E66">
      <w:start w:val="1"/>
      <w:numFmt w:val="bullet"/>
      <w:lvlText w:val="•"/>
      <w:lvlJc w:val="left"/>
      <w:pPr>
        <w:tabs>
          <w:tab w:val="num" w:pos="720"/>
        </w:tabs>
        <w:ind w:left="720" w:hanging="360"/>
      </w:pPr>
      <w:rPr>
        <w:rFonts w:ascii="Arial" w:hAnsi="Arial" w:hint="default"/>
      </w:rPr>
    </w:lvl>
    <w:lvl w:ilvl="1" w:tplc="E3665800">
      <w:start w:val="156"/>
      <w:numFmt w:val="bullet"/>
      <w:lvlText w:val="–"/>
      <w:lvlJc w:val="left"/>
      <w:pPr>
        <w:tabs>
          <w:tab w:val="num" w:pos="1440"/>
        </w:tabs>
        <w:ind w:left="1440" w:hanging="360"/>
      </w:pPr>
      <w:rPr>
        <w:rFonts w:ascii="Arial" w:hAnsi="Arial" w:hint="default"/>
      </w:rPr>
    </w:lvl>
    <w:lvl w:ilvl="2" w:tplc="63508DF2">
      <w:start w:val="156"/>
      <w:numFmt w:val="bullet"/>
      <w:lvlText w:val="•"/>
      <w:lvlJc w:val="left"/>
      <w:pPr>
        <w:tabs>
          <w:tab w:val="num" w:pos="2160"/>
        </w:tabs>
        <w:ind w:left="2160" w:hanging="360"/>
      </w:pPr>
      <w:rPr>
        <w:rFonts w:ascii="Arial" w:hAnsi="Arial" w:hint="default"/>
      </w:rPr>
    </w:lvl>
    <w:lvl w:ilvl="3" w:tplc="1BAA8FDA">
      <w:start w:val="156"/>
      <w:numFmt w:val="bullet"/>
      <w:lvlText w:val="–"/>
      <w:lvlJc w:val="left"/>
      <w:pPr>
        <w:tabs>
          <w:tab w:val="num" w:pos="2880"/>
        </w:tabs>
        <w:ind w:left="2880" w:hanging="360"/>
      </w:pPr>
      <w:rPr>
        <w:rFonts w:ascii="Arial" w:hAnsi="Arial" w:hint="default"/>
      </w:rPr>
    </w:lvl>
    <w:lvl w:ilvl="4" w:tplc="22CC69B8">
      <w:start w:val="156"/>
      <w:numFmt w:val="bullet"/>
      <w:lvlText w:val="»"/>
      <w:lvlJc w:val="left"/>
      <w:pPr>
        <w:tabs>
          <w:tab w:val="num" w:pos="3600"/>
        </w:tabs>
        <w:ind w:left="3600" w:hanging="360"/>
      </w:pPr>
      <w:rPr>
        <w:rFonts w:ascii="Arial" w:hAnsi="Arial" w:hint="default"/>
      </w:rPr>
    </w:lvl>
    <w:lvl w:ilvl="5" w:tplc="10B8CC60" w:tentative="1">
      <w:start w:val="1"/>
      <w:numFmt w:val="bullet"/>
      <w:lvlText w:val="•"/>
      <w:lvlJc w:val="left"/>
      <w:pPr>
        <w:tabs>
          <w:tab w:val="num" w:pos="4320"/>
        </w:tabs>
        <w:ind w:left="4320" w:hanging="360"/>
      </w:pPr>
      <w:rPr>
        <w:rFonts w:ascii="Arial" w:hAnsi="Arial" w:hint="default"/>
      </w:rPr>
    </w:lvl>
    <w:lvl w:ilvl="6" w:tplc="059690BA" w:tentative="1">
      <w:start w:val="1"/>
      <w:numFmt w:val="bullet"/>
      <w:lvlText w:val="•"/>
      <w:lvlJc w:val="left"/>
      <w:pPr>
        <w:tabs>
          <w:tab w:val="num" w:pos="5040"/>
        </w:tabs>
        <w:ind w:left="5040" w:hanging="360"/>
      </w:pPr>
      <w:rPr>
        <w:rFonts w:ascii="Arial" w:hAnsi="Arial" w:hint="default"/>
      </w:rPr>
    </w:lvl>
    <w:lvl w:ilvl="7" w:tplc="C1EE7CDE" w:tentative="1">
      <w:start w:val="1"/>
      <w:numFmt w:val="bullet"/>
      <w:lvlText w:val="•"/>
      <w:lvlJc w:val="left"/>
      <w:pPr>
        <w:tabs>
          <w:tab w:val="num" w:pos="5760"/>
        </w:tabs>
        <w:ind w:left="5760" w:hanging="360"/>
      </w:pPr>
      <w:rPr>
        <w:rFonts w:ascii="Arial" w:hAnsi="Arial" w:hint="default"/>
      </w:rPr>
    </w:lvl>
    <w:lvl w:ilvl="8" w:tplc="D8141B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EE5BE0"/>
    <w:multiLevelType w:val="multilevel"/>
    <w:tmpl w:val="BCB4ED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831213"/>
    <w:multiLevelType w:val="hybridMultilevel"/>
    <w:tmpl w:val="FC32BBF0"/>
    <w:lvl w:ilvl="0" w:tplc="0409000F">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4664C5A"/>
    <w:multiLevelType w:val="hybridMultilevel"/>
    <w:tmpl w:val="BE986496"/>
    <w:lvl w:ilvl="0" w:tplc="3072FFE4">
      <w:start w:val="142"/>
      <w:numFmt w:val="bullet"/>
      <w:lvlText w:val="–"/>
      <w:lvlJc w:val="left"/>
      <w:pPr>
        <w:tabs>
          <w:tab w:val="num" w:pos="2520"/>
        </w:tabs>
        <w:ind w:left="25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8B2BCA"/>
    <w:multiLevelType w:val="hybridMultilevel"/>
    <w:tmpl w:val="BED0E8B8"/>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B77FEB"/>
    <w:multiLevelType w:val="hybridMultilevel"/>
    <w:tmpl w:val="59FC7AC0"/>
    <w:lvl w:ilvl="0" w:tplc="8FF4EA3E">
      <w:start w:val="1"/>
      <w:numFmt w:val="bullet"/>
      <w:lvlText w:val="•"/>
      <w:lvlJc w:val="left"/>
      <w:pPr>
        <w:tabs>
          <w:tab w:val="num" w:pos="360"/>
        </w:tabs>
        <w:ind w:left="360" w:hanging="360"/>
      </w:pPr>
      <w:rPr>
        <w:rFonts w:ascii="Arial" w:hAnsi="Arial" w:hint="default"/>
      </w:rPr>
    </w:lvl>
    <w:lvl w:ilvl="1" w:tplc="E28C95D6">
      <w:start w:val="1"/>
      <w:numFmt w:val="bullet"/>
      <w:lvlText w:val="•"/>
      <w:lvlJc w:val="left"/>
      <w:pPr>
        <w:tabs>
          <w:tab w:val="num" w:pos="1080"/>
        </w:tabs>
        <w:ind w:left="1080" w:hanging="360"/>
      </w:pPr>
      <w:rPr>
        <w:rFonts w:ascii="Arial" w:hAnsi="Arial" w:hint="default"/>
      </w:rPr>
    </w:lvl>
    <w:lvl w:ilvl="2" w:tplc="CB4E155E">
      <w:start w:val="1"/>
      <w:numFmt w:val="bullet"/>
      <w:lvlText w:val="•"/>
      <w:lvlJc w:val="left"/>
      <w:pPr>
        <w:tabs>
          <w:tab w:val="num" w:pos="1800"/>
        </w:tabs>
        <w:ind w:left="1800" w:hanging="360"/>
      </w:pPr>
      <w:rPr>
        <w:rFonts w:ascii="Arial" w:hAnsi="Arial" w:hint="default"/>
      </w:rPr>
    </w:lvl>
    <w:lvl w:ilvl="3" w:tplc="3072FFE4">
      <w:start w:val="142"/>
      <w:numFmt w:val="bullet"/>
      <w:lvlText w:val="–"/>
      <w:lvlJc w:val="left"/>
      <w:pPr>
        <w:tabs>
          <w:tab w:val="num" w:pos="2520"/>
        </w:tabs>
        <w:ind w:left="2520" w:hanging="360"/>
      </w:pPr>
      <w:rPr>
        <w:rFonts w:ascii="Arial" w:hAnsi="Arial" w:hint="default"/>
      </w:rPr>
    </w:lvl>
    <w:lvl w:ilvl="4" w:tplc="53A2E014">
      <w:start w:val="1"/>
      <w:numFmt w:val="bullet"/>
      <w:lvlText w:val="•"/>
      <w:lvlJc w:val="left"/>
      <w:pPr>
        <w:tabs>
          <w:tab w:val="num" w:pos="3240"/>
        </w:tabs>
        <w:ind w:left="3240" w:hanging="360"/>
      </w:pPr>
      <w:rPr>
        <w:rFonts w:ascii="Arial" w:hAnsi="Arial" w:hint="default"/>
      </w:rPr>
    </w:lvl>
    <w:lvl w:ilvl="5" w:tplc="146E425C" w:tentative="1">
      <w:start w:val="1"/>
      <w:numFmt w:val="bullet"/>
      <w:lvlText w:val="•"/>
      <w:lvlJc w:val="left"/>
      <w:pPr>
        <w:tabs>
          <w:tab w:val="num" w:pos="3960"/>
        </w:tabs>
        <w:ind w:left="3960" w:hanging="360"/>
      </w:pPr>
      <w:rPr>
        <w:rFonts w:ascii="Arial" w:hAnsi="Arial" w:hint="default"/>
      </w:rPr>
    </w:lvl>
    <w:lvl w:ilvl="6" w:tplc="1AD6F6B0" w:tentative="1">
      <w:start w:val="1"/>
      <w:numFmt w:val="bullet"/>
      <w:lvlText w:val="•"/>
      <w:lvlJc w:val="left"/>
      <w:pPr>
        <w:tabs>
          <w:tab w:val="num" w:pos="4680"/>
        </w:tabs>
        <w:ind w:left="4680" w:hanging="360"/>
      </w:pPr>
      <w:rPr>
        <w:rFonts w:ascii="Arial" w:hAnsi="Arial" w:hint="default"/>
      </w:rPr>
    </w:lvl>
    <w:lvl w:ilvl="7" w:tplc="5204F564" w:tentative="1">
      <w:start w:val="1"/>
      <w:numFmt w:val="bullet"/>
      <w:lvlText w:val="•"/>
      <w:lvlJc w:val="left"/>
      <w:pPr>
        <w:tabs>
          <w:tab w:val="num" w:pos="5400"/>
        </w:tabs>
        <w:ind w:left="5400" w:hanging="360"/>
      </w:pPr>
      <w:rPr>
        <w:rFonts w:ascii="Arial" w:hAnsi="Arial" w:hint="default"/>
      </w:rPr>
    </w:lvl>
    <w:lvl w:ilvl="8" w:tplc="C70A847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0E753E"/>
    <w:multiLevelType w:val="hybridMultilevel"/>
    <w:tmpl w:val="18A60782"/>
    <w:lvl w:ilvl="0" w:tplc="8FF4EA3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DF2578"/>
    <w:multiLevelType w:val="hybridMultilevel"/>
    <w:tmpl w:val="5A5E1AD2"/>
    <w:lvl w:ilvl="0" w:tplc="C8C23D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89C31D1"/>
    <w:multiLevelType w:val="hybridMultilevel"/>
    <w:tmpl w:val="CFD4885A"/>
    <w:lvl w:ilvl="0" w:tplc="8482FAC6">
      <w:start w:val="1"/>
      <w:numFmt w:val="bullet"/>
      <w:lvlText w:val="•"/>
      <w:lvlJc w:val="left"/>
      <w:pPr>
        <w:tabs>
          <w:tab w:val="num" w:pos="720"/>
        </w:tabs>
        <w:ind w:left="720" w:hanging="360"/>
      </w:pPr>
      <w:rPr>
        <w:rFonts w:ascii="Arial" w:hAnsi="Arial" w:hint="default"/>
      </w:rPr>
    </w:lvl>
    <w:lvl w:ilvl="1" w:tplc="26F4C9D0">
      <w:start w:val="1"/>
      <w:numFmt w:val="bullet"/>
      <w:lvlText w:val="•"/>
      <w:lvlJc w:val="left"/>
      <w:pPr>
        <w:tabs>
          <w:tab w:val="num" w:pos="1440"/>
        </w:tabs>
        <w:ind w:left="1440" w:hanging="360"/>
      </w:pPr>
      <w:rPr>
        <w:rFonts w:ascii="Arial" w:hAnsi="Arial" w:hint="default"/>
      </w:rPr>
    </w:lvl>
    <w:lvl w:ilvl="2" w:tplc="B588D746">
      <w:start w:val="278"/>
      <w:numFmt w:val="bullet"/>
      <w:lvlText w:val="•"/>
      <w:lvlJc w:val="left"/>
      <w:pPr>
        <w:tabs>
          <w:tab w:val="num" w:pos="2160"/>
        </w:tabs>
        <w:ind w:left="2160" w:hanging="360"/>
      </w:pPr>
      <w:rPr>
        <w:rFonts w:ascii="Arial" w:hAnsi="Arial" w:hint="default"/>
      </w:rPr>
    </w:lvl>
    <w:lvl w:ilvl="3" w:tplc="187212DE" w:tentative="1">
      <w:start w:val="1"/>
      <w:numFmt w:val="bullet"/>
      <w:lvlText w:val="•"/>
      <w:lvlJc w:val="left"/>
      <w:pPr>
        <w:tabs>
          <w:tab w:val="num" w:pos="2880"/>
        </w:tabs>
        <w:ind w:left="2880" w:hanging="360"/>
      </w:pPr>
      <w:rPr>
        <w:rFonts w:ascii="Arial" w:hAnsi="Arial" w:hint="default"/>
      </w:rPr>
    </w:lvl>
    <w:lvl w:ilvl="4" w:tplc="2B2A79F4" w:tentative="1">
      <w:start w:val="1"/>
      <w:numFmt w:val="bullet"/>
      <w:lvlText w:val="•"/>
      <w:lvlJc w:val="left"/>
      <w:pPr>
        <w:tabs>
          <w:tab w:val="num" w:pos="3600"/>
        </w:tabs>
        <w:ind w:left="3600" w:hanging="360"/>
      </w:pPr>
      <w:rPr>
        <w:rFonts w:ascii="Arial" w:hAnsi="Arial" w:hint="default"/>
      </w:rPr>
    </w:lvl>
    <w:lvl w:ilvl="5" w:tplc="E25A5558" w:tentative="1">
      <w:start w:val="1"/>
      <w:numFmt w:val="bullet"/>
      <w:lvlText w:val="•"/>
      <w:lvlJc w:val="left"/>
      <w:pPr>
        <w:tabs>
          <w:tab w:val="num" w:pos="4320"/>
        </w:tabs>
        <w:ind w:left="4320" w:hanging="360"/>
      </w:pPr>
      <w:rPr>
        <w:rFonts w:ascii="Arial" w:hAnsi="Arial" w:hint="default"/>
      </w:rPr>
    </w:lvl>
    <w:lvl w:ilvl="6" w:tplc="97680F32" w:tentative="1">
      <w:start w:val="1"/>
      <w:numFmt w:val="bullet"/>
      <w:lvlText w:val="•"/>
      <w:lvlJc w:val="left"/>
      <w:pPr>
        <w:tabs>
          <w:tab w:val="num" w:pos="5040"/>
        </w:tabs>
        <w:ind w:left="5040" w:hanging="360"/>
      </w:pPr>
      <w:rPr>
        <w:rFonts w:ascii="Arial" w:hAnsi="Arial" w:hint="default"/>
      </w:rPr>
    </w:lvl>
    <w:lvl w:ilvl="7" w:tplc="68F63CF0" w:tentative="1">
      <w:start w:val="1"/>
      <w:numFmt w:val="bullet"/>
      <w:lvlText w:val="•"/>
      <w:lvlJc w:val="left"/>
      <w:pPr>
        <w:tabs>
          <w:tab w:val="num" w:pos="5760"/>
        </w:tabs>
        <w:ind w:left="5760" w:hanging="360"/>
      </w:pPr>
      <w:rPr>
        <w:rFonts w:ascii="Arial" w:hAnsi="Arial" w:hint="default"/>
      </w:rPr>
    </w:lvl>
    <w:lvl w:ilvl="8" w:tplc="0E6E14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433B10"/>
    <w:multiLevelType w:val="hybridMultilevel"/>
    <w:tmpl w:val="7E56351E"/>
    <w:lvl w:ilvl="0" w:tplc="C8C23D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5" w15:restartNumberingAfterBreak="0">
    <w:nsid w:val="443A2B8A"/>
    <w:multiLevelType w:val="hybridMultilevel"/>
    <w:tmpl w:val="382C6700"/>
    <w:lvl w:ilvl="0" w:tplc="0409000B">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6" w15:restartNumberingAfterBreak="0">
    <w:nsid w:val="4B733BDA"/>
    <w:multiLevelType w:val="hybridMultilevel"/>
    <w:tmpl w:val="B0B47B2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BF41A1C"/>
    <w:multiLevelType w:val="hybridMultilevel"/>
    <w:tmpl w:val="99F2796C"/>
    <w:lvl w:ilvl="0" w:tplc="87A64AA0">
      <w:start w:val="1"/>
      <w:numFmt w:val="bullet"/>
      <w:lvlText w:val="•"/>
      <w:lvlJc w:val="left"/>
      <w:pPr>
        <w:tabs>
          <w:tab w:val="num" w:pos="720"/>
        </w:tabs>
        <w:ind w:left="720" w:hanging="360"/>
      </w:pPr>
      <w:rPr>
        <w:rFonts w:ascii="Arial" w:hAnsi="Arial" w:hint="default"/>
      </w:rPr>
    </w:lvl>
    <w:lvl w:ilvl="1" w:tplc="3B7A408C">
      <w:start w:val="110"/>
      <w:numFmt w:val="bullet"/>
      <w:lvlText w:val="–"/>
      <w:lvlJc w:val="left"/>
      <w:pPr>
        <w:tabs>
          <w:tab w:val="num" w:pos="1440"/>
        </w:tabs>
        <w:ind w:left="1440" w:hanging="360"/>
      </w:pPr>
      <w:rPr>
        <w:rFonts w:ascii="Arial" w:hAnsi="Arial" w:hint="default"/>
      </w:rPr>
    </w:lvl>
    <w:lvl w:ilvl="2" w:tplc="B322A4C8">
      <w:start w:val="110"/>
      <w:numFmt w:val="bullet"/>
      <w:lvlText w:val="•"/>
      <w:lvlJc w:val="left"/>
      <w:pPr>
        <w:tabs>
          <w:tab w:val="num" w:pos="2160"/>
        </w:tabs>
        <w:ind w:left="2160" w:hanging="360"/>
      </w:pPr>
      <w:rPr>
        <w:rFonts w:ascii="Arial" w:hAnsi="Arial" w:hint="default"/>
      </w:rPr>
    </w:lvl>
    <w:lvl w:ilvl="3" w:tplc="FE0CD072">
      <w:start w:val="110"/>
      <w:numFmt w:val="bullet"/>
      <w:lvlText w:val="–"/>
      <w:lvlJc w:val="left"/>
      <w:pPr>
        <w:tabs>
          <w:tab w:val="num" w:pos="2880"/>
        </w:tabs>
        <w:ind w:left="2880" w:hanging="360"/>
      </w:pPr>
      <w:rPr>
        <w:rFonts w:ascii="Arial" w:hAnsi="Arial" w:hint="default"/>
      </w:rPr>
    </w:lvl>
    <w:lvl w:ilvl="4" w:tplc="1CC04BFE">
      <w:start w:val="110"/>
      <w:numFmt w:val="bullet"/>
      <w:lvlText w:val="»"/>
      <w:lvlJc w:val="left"/>
      <w:pPr>
        <w:tabs>
          <w:tab w:val="num" w:pos="3600"/>
        </w:tabs>
        <w:ind w:left="3600" w:hanging="360"/>
      </w:pPr>
      <w:rPr>
        <w:rFonts w:ascii="Arial" w:hAnsi="Arial" w:hint="default"/>
      </w:rPr>
    </w:lvl>
    <w:lvl w:ilvl="5" w:tplc="E46A447C" w:tentative="1">
      <w:start w:val="1"/>
      <w:numFmt w:val="bullet"/>
      <w:lvlText w:val="•"/>
      <w:lvlJc w:val="left"/>
      <w:pPr>
        <w:tabs>
          <w:tab w:val="num" w:pos="4320"/>
        </w:tabs>
        <w:ind w:left="4320" w:hanging="360"/>
      </w:pPr>
      <w:rPr>
        <w:rFonts w:ascii="Arial" w:hAnsi="Arial" w:hint="default"/>
      </w:rPr>
    </w:lvl>
    <w:lvl w:ilvl="6" w:tplc="D7988B9C" w:tentative="1">
      <w:start w:val="1"/>
      <w:numFmt w:val="bullet"/>
      <w:lvlText w:val="•"/>
      <w:lvlJc w:val="left"/>
      <w:pPr>
        <w:tabs>
          <w:tab w:val="num" w:pos="5040"/>
        </w:tabs>
        <w:ind w:left="5040" w:hanging="360"/>
      </w:pPr>
      <w:rPr>
        <w:rFonts w:ascii="Arial" w:hAnsi="Arial" w:hint="default"/>
      </w:rPr>
    </w:lvl>
    <w:lvl w:ilvl="7" w:tplc="64824E8A" w:tentative="1">
      <w:start w:val="1"/>
      <w:numFmt w:val="bullet"/>
      <w:lvlText w:val="•"/>
      <w:lvlJc w:val="left"/>
      <w:pPr>
        <w:tabs>
          <w:tab w:val="num" w:pos="5760"/>
        </w:tabs>
        <w:ind w:left="5760" w:hanging="360"/>
      </w:pPr>
      <w:rPr>
        <w:rFonts w:ascii="Arial" w:hAnsi="Arial" w:hint="default"/>
      </w:rPr>
    </w:lvl>
    <w:lvl w:ilvl="8" w:tplc="7E225A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CA219F"/>
    <w:multiLevelType w:val="hybridMultilevel"/>
    <w:tmpl w:val="E780B5F8"/>
    <w:lvl w:ilvl="0" w:tplc="868E88CC">
      <w:start w:val="252"/>
      <w:numFmt w:val="bullet"/>
      <w:lvlText w:val="–"/>
      <w:lvlJc w:val="left"/>
      <w:pPr>
        <w:ind w:left="701" w:hanging="420"/>
      </w:pPr>
      <w:rPr>
        <w:rFonts w:ascii="Times New Roman" w:hAnsi="Times New Roman" w:hint="default"/>
      </w:rPr>
    </w:lvl>
    <w:lvl w:ilvl="1" w:tplc="0409000F">
      <w:start w:val="1"/>
      <w:numFmt w:val="decimal"/>
      <w:lvlText w:val="%2."/>
      <w:lvlJc w:val="left"/>
      <w:pPr>
        <w:ind w:left="1121" w:hanging="420"/>
      </w:pPr>
      <w:rPr>
        <w:rFont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19" w15:restartNumberingAfterBreak="0">
    <w:nsid w:val="539F3C59"/>
    <w:multiLevelType w:val="hybridMultilevel"/>
    <w:tmpl w:val="D82251F8"/>
    <w:lvl w:ilvl="0" w:tplc="18548C2E">
      <w:start w:val="1"/>
      <w:numFmt w:val="bullet"/>
      <w:lvlText w:val="•"/>
      <w:lvlJc w:val="left"/>
      <w:pPr>
        <w:tabs>
          <w:tab w:val="num" w:pos="720"/>
        </w:tabs>
        <w:ind w:left="720" w:hanging="360"/>
      </w:pPr>
      <w:rPr>
        <w:rFonts w:ascii="Arial" w:hAnsi="Arial" w:hint="default"/>
      </w:rPr>
    </w:lvl>
    <w:lvl w:ilvl="1" w:tplc="47088DBE">
      <w:start w:val="1"/>
      <w:numFmt w:val="bullet"/>
      <w:lvlText w:val="•"/>
      <w:lvlJc w:val="left"/>
      <w:pPr>
        <w:tabs>
          <w:tab w:val="num" w:pos="1440"/>
        </w:tabs>
        <w:ind w:left="1440" w:hanging="360"/>
      </w:pPr>
      <w:rPr>
        <w:rFonts w:ascii="Arial" w:hAnsi="Arial" w:hint="default"/>
      </w:rPr>
    </w:lvl>
    <w:lvl w:ilvl="2" w:tplc="4DB8E22E" w:tentative="1">
      <w:start w:val="1"/>
      <w:numFmt w:val="bullet"/>
      <w:lvlText w:val="•"/>
      <w:lvlJc w:val="left"/>
      <w:pPr>
        <w:tabs>
          <w:tab w:val="num" w:pos="2160"/>
        </w:tabs>
        <w:ind w:left="2160" w:hanging="360"/>
      </w:pPr>
      <w:rPr>
        <w:rFonts w:ascii="Arial" w:hAnsi="Arial" w:hint="default"/>
      </w:rPr>
    </w:lvl>
    <w:lvl w:ilvl="3" w:tplc="84F2B914" w:tentative="1">
      <w:start w:val="1"/>
      <w:numFmt w:val="bullet"/>
      <w:lvlText w:val="•"/>
      <w:lvlJc w:val="left"/>
      <w:pPr>
        <w:tabs>
          <w:tab w:val="num" w:pos="2880"/>
        </w:tabs>
        <w:ind w:left="2880" w:hanging="360"/>
      </w:pPr>
      <w:rPr>
        <w:rFonts w:ascii="Arial" w:hAnsi="Arial" w:hint="default"/>
      </w:rPr>
    </w:lvl>
    <w:lvl w:ilvl="4" w:tplc="C1DCC084" w:tentative="1">
      <w:start w:val="1"/>
      <w:numFmt w:val="bullet"/>
      <w:lvlText w:val="•"/>
      <w:lvlJc w:val="left"/>
      <w:pPr>
        <w:tabs>
          <w:tab w:val="num" w:pos="3600"/>
        </w:tabs>
        <w:ind w:left="3600" w:hanging="360"/>
      </w:pPr>
      <w:rPr>
        <w:rFonts w:ascii="Arial" w:hAnsi="Arial" w:hint="default"/>
      </w:rPr>
    </w:lvl>
    <w:lvl w:ilvl="5" w:tplc="2B3C18F4" w:tentative="1">
      <w:start w:val="1"/>
      <w:numFmt w:val="bullet"/>
      <w:lvlText w:val="•"/>
      <w:lvlJc w:val="left"/>
      <w:pPr>
        <w:tabs>
          <w:tab w:val="num" w:pos="4320"/>
        </w:tabs>
        <w:ind w:left="4320" w:hanging="360"/>
      </w:pPr>
      <w:rPr>
        <w:rFonts w:ascii="Arial" w:hAnsi="Arial" w:hint="default"/>
      </w:rPr>
    </w:lvl>
    <w:lvl w:ilvl="6" w:tplc="C20CBD92" w:tentative="1">
      <w:start w:val="1"/>
      <w:numFmt w:val="bullet"/>
      <w:lvlText w:val="•"/>
      <w:lvlJc w:val="left"/>
      <w:pPr>
        <w:tabs>
          <w:tab w:val="num" w:pos="5040"/>
        </w:tabs>
        <w:ind w:left="5040" w:hanging="360"/>
      </w:pPr>
      <w:rPr>
        <w:rFonts w:ascii="Arial" w:hAnsi="Arial" w:hint="default"/>
      </w:rPr>
    </w:lvl>
    <w:lvl w:ilvl="7" w:tplc="127EE06A" w:tentative="1">
      <w:start w:val="1"/>
      <w:numFmt w:val="bullet"/>
      <w:lvlText w:val="•"/>
      <w:lvlJc w:val="left"/>
      <w:pPr>
        <w:tabs>
          <w:tab w:val="num" w:pos="5760"/>
        </w:tabs>
        <w:ind w:left="5760" w:hanging="360"/>
      </w:pPr>
      <w:rPr>
        <w:rFonts w:ascii="Arial" w:hAnsi="Arial" w:hint="default"/>
      </w:rPr>
    </w:lvl>
    <w:lvl w:ilvl="8" w:tplc="F47261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2806C5"/>
    <w:multiLevelType w:val="hybridMultilevel"/>
    <w:tmpl w:val="B524C240"/>
    <w:lvl w:ilvl="0" w:tplc="868E88CC">
      <w:start w:val="252"/>
      <w:numFmt w:val="bullet"/>
      <w:lvlText w:val="–"/>
      <w:lvlJc w:val="left"/>
      <w:pPr>
        <w:ind w:left="420" w:hanging="420"/>
      </w:pPr>
      <w:rPr>
        <w:rFonts w:ascii="Times New Roman" w:hAnsi="Times New Roman"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B4B0B66"/>
    <w:multiLevelType w:val="hybridMultilevel"/>
    <w:tmpl w:val="11265A34"/>
    <w:lvl w:ilvl="0" w:tplc="C6BA610A">
      <w:start w:val="1"/>
      <w:numFmt w:val="bullet"/>
      <w:lvlText w:val="•"/>
      <w:lvlJc w:val="left"/>
      <w:pPr>
        <w:ind w:left="704" w:hanging="420"/>
      </w:pPr>
      <w:rPr>
        <w:rFonts w:ascii="Arial" w:hAnsi="Arial"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66A62EED"/>
    <w:multiLevelType w:val="hybridMultilevel"/>
    <w:tmpl w:val="F5BAA9CE"/>
    <w:lvl w:ilvl="0" w:tplc="04090001">
      <w:start w:val="1"/>
      <w:numFmt w:val="bullet"/>
      <w:lvlText w:val=""/>
      <w:lvlJc w:val="left"/>
      <w:pPr>
        <w:ind w:left="704" w:hanging="420"/>
      </w:pPr>
      <w:rPr>
        <w:rFonts w:ascii="Wingdings" w:hAnsi="Wingding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4" w15:restartNumberingAfterBreak="0">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6A9D561F"/>
    <w:multiLevelType w:val="hybridMultilevel"/>
    <w:tmpl w:val="5A8E5430"/>
    <w:lvl w:ilvl="0" w:tplc="8FF4EA3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720EB1"/>
    <w:multiLevelType w:val="hybridMultilevel"/>
    <w:tmpl w:val="831E8A82"/>
    <w:lvl w:ilvl="0" w:tplc="71D0B0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E254249"/>
    <w:multiLevelType w:val="hybridMultilevel"/>
    <w:tmpl w:val="53A8B858"/>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E464B52"/>
    <w:multiLevelType w:val="hybridMultilevel"/>
    <w:tmpl w:val="AC2C9E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7101156C"/>
    <w:multiLevelType w:val="hybridMultilevel"/>
    <w:tmpl w:val="0E289508"/>
    <w:lvl w:ilvl="0" w:tplc="C232A6BC">
      <w:start w:val="1"/>
      <w:numFmt w:val="bullet"/>
      <w:lvlText w:val="•"/>
      <w:lvlJc w:val="left"/>
      <w:pPr>
        <w:tabs>
          <w:tab w:val="num" w:pos="720"/>
        </w:tabs>
        <w:ind w:left="720" w:hanging="360"/>
      </w:pPr>
      <w:rPr>
        <w:rFonts w:ascii="Arial" w:hAnsi="Arial" w:hint="default"/>
      </w:rPr>
    </w:lvl>
    <w:lvl w:ilvl="1" w:tplc="26E219CC">
      <w:start w:val="1"/>
      <w:numFmt w:val="bullet"/>
      <w:lvlText w:val="•"/>
      <w:lvlJc w:val="left"/>
      <w:pPr>
        <w:tabs>
          <w:tab w:val="num" w:pos="1440"/>
        </w:tabs>
        <w:ind w:left="1440" w:hanging="360"/>
      </w:pPr>
      <w:rPr>
        <w:rFonts w:ascii="Arial" w:hAnsi="Arial" w:hint="default"/>
      </w:rPr>
    </w:lvl>
    <w:lvl w:ilvl="2" w:tplc="1066814C" w:tentative="1">
      <w:start w:val="1"/>
      <w:numFmt w:val="bullet"/>
      <w:lvlText w:val="•"/>
      <w:lvlJc w:val="left"/>
      <w:pPr>
        <w:tabs>
          <w:tab w:val="num" w:pos="2160"/>
        </w:tabs>
        <w:ind w:left="2160" w:hanging="360"/>
      </w:pPr>
      <w:rPr>
        <w:rFonts w:ascii="Arial" w:hAnsi="Arial" w:hint="default"/>
      </w:rPr>
    </w:lvl>
    <w:lvl w:ilvl="3" w:tplc="D7A43A8E" w:tentative="1">
      <w:start w:val="1"/>
      <w:numFmt w:val="bullet"/>
      <w:lvlText w:val="•"/>
      <w:lvlJc w:val="left"/>
      <w:pPr>
        <w:tabs>
          <w:tab w:val="num" w:pos="2880"/>
        </w:tabs>
        <w:ind w:left="2880" w:hanging="360"/>
      </w:pPr>
      <w:rPr>
        <w:rFonts w:ascii="Arial" w:hAnsi="Arial" w:hint="default"/>
      </w:rPr>
    </w:lvl>
    <w:lvl w:ilvl="4" w:tplc="B6963F8A" w:tentative="1">
      <w:start w:val="1"/>
      <w:numFmt w:val="bullet"/>
      <w:lvlText w:val="•"/>
      <w:lvlJc w:val="left"/>
      <w:pPr>
        <w:tabs>
          <w:tab w:val="num" w:pos="3600"/>
        </w:tabs>
        <w:ind w:left="3600" w:hanging="360"/>
      </w:pPr>
      <w:rPr>
        <w:rFonts w:ascii="Arial" w:hAnsi="Arial" w:hint="default"/>
      </w:rPr>
    </w:lvl>
    <w:lvl w:ilvl="5" w:tplc="E16C6A04" w:tentative="1">
      <w:start w:val="1"/>
      <w:numFmt w:val="bullet"/>
      <w:lvlText w:val="•"/>
      <w:lvlJc w:val="left"/>
      <w:pPr>
        <w:tabs>
          <w:tab w:val="num" w:pos="4320"/>
        </w:tabs>
        <w:ind w:left="4320" w:hanging="360"/>
      </w:pPr>
      <w:rPr>
        <w:rFonts w:ascii="Arial" w:hAnsi="Arial" w:hint="default"/>
      </w:rPr>
    </w:lvl>
    <w:lvl w:ilvl="6" w:tplc="AEB00FFC" w:tentative="1">
      <w:start w:val="1"/>
      <w:numFmt w:val="bullet"/>
      <w:lvlText w:val="•"/>
      <w:lvlJc w:val="left"/>
      <w:pPr>
        <w:tabs>
          <w:tab w:val="num" w:pos="5040"/>
        </w:tabs>
        <w:ind w:left="5040" w:hanging="360"/>
      </w:pPr>
      <w:rPr>
        <w:rFonts w:ascii="Arial" w:hAnsi="Arial" w:hint="default"/>
      </w:rPr>
    </w:lvl>
    <w:lvl w:ilvl="7" w:tplc="B8EA6EF6" w:tentative="1">
      <w:start w:val="1"/>
      <w:numFmt w:val="bullet"/>
      <w:lvlText w:val="•"/>
      <w:lvlJc w:val="left"/>
      <w:pPr>
        <w:tabs>
          <w:tab w:val="num" w:pos="5760"/>
        </w:tabs>
        <w:ind w:left="5760" w:hanging="360"/>
      </w:pPr>
      <w:rPr>
        <w:rFonts w:ascii="Arial" w:hAnsi="Arial" w:hint="default"/>
      </w:rPr>
    </w:lvl>
    <w:lvl w:ilvl="8" w:tplc="4E8816A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3C6607"/>
    <w:multiLevelType w:val="hybridMultilevel"/>
    <w:tmpl w:val="B9AA4458"/>
    <w:lvl w:ilvl="0" w:tplc="5AA8488C">
      <w:start w:val="1"/>
      <w:numFmt w:val="bullet"/>
      <w:lvlText w:val="•"/>
      <w:lvlJc w:val="left"/>
      <w:pPr>
        <w:tabs>
          <w:tab w:val="num" w:pos="720"/>
        </w:tabs>
        <w:ind w:left="720" w:hanging="360"/>
      </w:pPr>
      <w:rPr>
        <w:rFonts w:ascii="Arial" w:hAnsi="Arial" w:hint="default"/>
      </w:rPr>
    </w:lvl>
    <w:lvl w:ilvl="1" w:tplc="77E02A28">
      <w:start w:val="1"/>
      <w:numFmt w:val="bullet"/>
      <w:lvlText w:val="•"/>
      <w:lvlJc w:val="left"/>
      <w:pPr>
        <w:tabs>
          <w:tab w:val="num" w:pos="1440"/>
        </w:tabs>
        <w:ind w:left="1440" w:hanging="360"/>
      </w:pPr>
      <w:rPr>
        <w:rFonts w:ascii="Arial" w:hAnsi="Arial" w:hint="default"/>
      </w:rPr>
    </w:lvl>
    <w:lvl w:ilvl="2" w:tplc="99ACC118">
      <w:start w:val="1"/>
      <w:numFmt w:val="bullet"/>
      <w:lvlText w:val="•"/>
      <w:lvlJc w:val="left"/>
      <w:pPr>
        <w:tabs>
          <w:tab w:val="num" w:pos="2160"/>
        </w:tabs>
        <w:ind w:left="2160" w:hanging="360"/>
      </w:pPr>
      <w:rPr>
        <w:rFonts w:ascii="Arial" w:hAnsi="Arial" w:hint="default"/>
      </w:rPr>
    </w:lvl>
    <w:lvl w:ilvl="3" w:tplc="6EA06120" w:tentative="1">
      <w:start w:val="1"/>
      <w:numFmt w:val="bullet"/>
      <w:lvlText w:val="•"/>
      <w:lvlJc w:val="left"/>
      <w:pPr>
        <w:tabs>
          <w:tab w:val="num" w:pos="2880"/>
        </w:tabs>
        <w:ind w:left="2880" w:hanging="360"/>
      </w:pPr>
      <w:rPr>
        <w:rFonts w:ascii="Arial" w:hAnsi="Arial" w:hint="default"/>
      </w:rPr>
    </w:lvl>
    <w:lvl w:ilvl="4" w:tplc="8778A22A" w:tentative="1">
      <w:start w:val="1"/>
      <w:numFmt w:val="bullet"/>
      <w:lvlText w:val="•"/>
      <w:lvlJc w:val="left"/>
      <w:pPr>
        <w:tabs>
          <w:tab w:val="num" w:pos="3600"/>
        </w:tabs>
        <w:ind w:left="3600" w:hanging="360"/>
      </w:pPr>
      <w:rPr>
        <w:rFonts w:ascii="Arial" w:hAnsi="Arial" w:hint="default"/>
      </w:rPr>
    </w:lvl>
    <w:lvl w:ilvl="5" w:tplc="C1FC860A" w:tentative="1">
      <w:start w:val="1"/>
      <w:numFmt w:val="bullet"/>
      <w:lvlText w:val="•"/>
      <w:lvlJc w:val="left"/>
      <w:pPr>
        <w:tabs>
          <w:tab w:val="num" w:pos="4320"/>
        </w:tabs>
        <w:ind w:left="4320" w:hanging="360"/>
      </w:pPr>
      <w:rPr>
        <w:rFonts w:ascii="Arial" w:hAnsi="Arial" w:hint="default"/>
      </w:rPr>
    </w:lvl>
    <w:lvl w:ilvl="6" w:tplc="AB46169A" w:tentative="1">
      <w:start w:val="1"/>
      <w:numFmt w:val="bullet"/>
      <w:lvlText w:val="•"/>
      <w:lvlJc w:val="left"/>
      <w:pPr>
        <w:tabs>
          <w:tab w:val="num" w:pos="5040"/>
        </w:tabs>
        <w:ind w:left="5040" w:hanging="360"/>
      </w:pPr>
      <w:rPr>
        <w:rFonts w:ascii="Arial" w:hAnsi="Arial" w:hint="default"/>
      </w:rPr>
    </w:lvl>
    <w:lvl w:ilvl="7" w:tplc="662652FE" w:tentative="1">
      <w:start w:val="1"/>
      <w:numFmt w:val="bullet"/>
      <w:lvlText w:val="•"/>
      <w:lvlJc w:val="left"/>
      <w:pPr>
        <w:tabs>
          <w:tab w:val="num" w:pos="5760"/>
        </w:tabs>
        <w:ind w:left="5760" w:hanging="360"/>
      </w:pPr>
      <w:rPr>
        <w:rFonts w:ascii="Arial" w:hAnsi="Arial" w:hint="default"/>
      </w:rPr>
    </w:lvl>
    <w:lvl w:ilvl="8" w:tplc="70F269C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616CDF"/>
    <w:multiLevelType w:val="hybridMultilevel"/>
    <w:tmpl w:val="04629C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27A7C3C"/>
    <w:multiLevelType w:val="hybridMultilevel"/>
    <w:tmpl w:val="AB28AC3A"/>
    <w:lvl w:ilvl="0" w:tplc="9300F36E">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1F2227"/>
    <w:multiLevelType w:val="hybridMultilevel"/>
    <w:tmpl w:val="BE68396C"/>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9B32AF"/>
    <w:multiLevelType w:val="hybridMultilevel"/>
    <w:tmpl w:val="49C20B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34"/>
  </w:num>
  <w:num w:numId="3">
    <w:abstractNumId w:val="3"/>
  </w:num>
  <w:num w:numId="4">
    <w:abstractNumId w:val="9"/>
  </w:num>
  <w:num w:numId="5">
    <w:abstractNumId w:val="11"/>
  </w:num>
  <w:num w:numId="6">
    <w:abstractNumId w:val="29"/>
  </w:num>
  <w:num w:numId="7">
    <w:abstractNumId w:val="1"/>
  </w:num>
  <w:num w:numId="8">
    <w:abstractNumId w:val="5"/>
  </w:num>
  <w:num w:numId="9">
    <w:abstractNumId w:val="0"/>
  </w:num>
  <w:num w:numId="10">
    <w:abstractNumId w:val="24"/>
  </w:num>
  <w:num w:numId="11">
    <w:abstractNumId w:val="32"/>
  </w:num>
  <w:num w:numId="12">
    <w:abstractNumId w:val="16"/>
  </w:num>
  <w:num w:numId="13">
    <w:abstractNumId w:val="22"/>
  </w:num>
  <w:num w:numId="14">
    <w:abstractNumId w:val="21"/>
  </w:num>
  <w:num w:numId="15">
    <w:abstractNumId w:val="28"/>
  </w:num>
  <w:num w:numId="16">
    <w:abstractNumId w:val="36"/>
  </w:num>
  <w:num w:numId="17">
    <w:abstractNumId w:val="26"/>
  </w:num>
  <w:num w:numId="18">
    <w:abstractNumId w:val="27"/>
  </w:num>
  <w:num w:numId="19">
    <w:abstractNumId w:val="33"/>
  </w:num>
  <w:num w:numId="20">
    <w:abstractNumId w:val="15"/>
  </w:num>
  <w:num w:numId="21">
    <w:abstractNumId w:val="18"/>
  </w:num>
  <w:num w:numId="22">
    <w:abstractNumId w:val="20"/>
  </w:num>
  <w:num w:numId="23">
    <w:abstractNumId w:val="6"/>
  </w:num>
  <w:num w:numId="24">
    <w:abstractNumId w:val="35"/>
  </w:num>
  <w:num w:numId="25">
    <w:abstractNumId w:val="23"/>
  </w:num>
  <w:num w:numId="26">
    <w:abstractNumId w:val="14"/>
  </w:num>
  <w:num w:numId="27">
    <w:abstractNumId w:val="17"/>
  </w:num>
  <w:num w:numId="28">
    <w:abstractNumId w:val="4"/>
  </w:num>
  <w:num w:numId="29">
    <w:abstractNumId w:val="13"/>
  </w:num>
  <w:num w:numId="30">
    <w:abstractNumId w:val="10"/>
  </w:num>
  <w:num w:numId="31">
    <w:abstractNumId w:val="2"/>
  </w:num>
  <w:num w:numId="32">
    <w:abstractNumId w:val="8"/>
  </w:num>
  <w:num w:numId="33">
    <w:abstractNumId w:val="25"/>
  </w:num>
  <w:num w:numId="34">
    <w:abstractNumId w:val="30"/>
  </w:num>
  <w:num w:numId="35">
    <w:abstractNumId w:val="31"/>
  </w:num>
  <w:num w:numId="36">
    <w:abstractNumId w:val="12"/>
  </w:num>
  <w:num w:numId="3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2CB9"/>
    <w:rsid w:val="0000379E"/>
    <w:rsid w:val="000037AF"/>
    <w:rsid w:val="00003C52"/>
    <w:rsid w:val="00003F82"/>
    <w:rsid w:val="00004537"/>
    <w:rsid w:val="00006A21"/>
    <w:rsid w:val="00007948"/>
    <w:rsid w:val="000128F2"/>
    <w:rsid w:val="00017799"/>
    <w:rsid w:val="0002036D"/>
    <w:rsid w:val="00020852"/>
    <w:rsid w:val="00020EAC"/>
    <w:rsid w:val="0002191D"/>
    <w:rsid w:val="00021E68"/>
    <w:rsid w:val="000233B8"/>
    <w:rsid w:val="000266A0"/>
    <w:rsid w:val="00030E6C"/>
    <w:rsid w:val="0003154D"/>
    <w:rsid w:val="00031C1D"/>
    <w:rsid w:val="0003248B"/>
    <w:rsid w:val="00036D49"/>
    <w:rsid w:val="000404B6"/>
    <w:rsid w:val="000419BA"/>
    <w:rsid w:val="000428F9"/>
    <w:rsid w:val="000448C2"/>
    <w:rsid w:val="000456D7"/>
    <w:rsid w:val="00045CBD"/>
    <w:rsid w:val="00047943"/>
    <w:rsid w:val="00047DD9"/>
    <w:rsid w:val="00050FFA"/>
    <w:rsid w:val="0005300E"/>
    <w:rsid w:val="00053C30"/>
    <w:rsid w:val="000612D1"/>
    <w:rsid w:val="000621A8"/>
    <w:rsid w:val="00062329"/>
    <w:rsid w:val="00062C1A"/>
    <w:rsid w:val="00064B3E"/>
    <w:rsid w:val="00065F1C"/>
    <w:rsid w:val="00066891"/>
    <w:rsid w:val="0006768C"/>
    <w:rsid w:val="00071032"/>
    <w:rsid w:val="00073860"/>
    <w:rsid w:val="0007405E"/>
    <w:rsid w:val="00075B66"/>
    <w:rsid w:val="000766B3"/>
    <w:rsid w:val="000820DA"/>
    <w:rsid w:val="000840C6"/>
    <w:rsid w:val="000852D8"/>
    <w:rsid w:val="00087322"/>
    <w:rsid w:val="000911E4"/>
    <w:rsid w:val="00093E7E"/>
    <w:rsid w:val="00095795"/>
    <w:rsid w:val="00096028"/>
    <w:rsid w:val="00097D22"/>
    <w:rsid w:val="000A1027"/>
    <w:rsid w:val="000A2C7E"/>
    <w:rsid w:val="000A2D0B"/>
    <w:rsid w:val="000A3AD3"/>
    <w:rsid w:val="000A45AC"/>
    <w:rsid w:val="000A6235"/>
    <w:rsid w:val="000A65BC"/>
    <w:rsid w:val="000A76E9"/>
    <w:rsid w:val="000A7F9C"/>
    <w:rsid w:val="000B0E72"/>
    <w:rsid w:val="000B13B0"/>
    <w:rsid w:val="000B4976"/>
    <w:rsid w:val="000B6115"/>
    <w:rsid w:val="000B6723"/>
    <w:rsid w:val="000C0145"/>
    <w:rsid w:val="000C20DB"/>
    <w:rsid w:val="000C2D28"/>
    <w:rsid w:val="000C3691"/>
    <w:rsid w:val="000C37E4"/>
    <w:rsid w:val="000C50B1"/>
    <w:rsid w:val="000C5893"/>
    <w:rsid w:val="000D0AFE"/>
    <w:rsid w:val="000D1F67"/>
    <w:rsid w:val="000D1F8C"/>
    <w:rsid w:val="000D4510"/>
    <w:rsid w:val="000D4673"/>
    <w:rsid w:val="000D5153"/>
    <w:rsid w:val="000D6CFC"/>
    <w:rsid w:val="000E01D4"/>
    <w:rsid w:val="000E198C"/>
    <w:rsid w:val="000E1D6A"/>
    <w:rsid w:val="000E434A"/>
    <w:rsid w:val="000E441C"/>
    <w:rsid w:val="000E57EC"/>
    <w:rsid w:val="000E6DEC"/>
    <w:rsid w:val="000F0698"/>
    <w:rsid w:val="000F22CE"/>
    <w:rsid w:val="000F3C2A"/>
    <w:rsid w:val="000F5102"/>
    <w:rsid w:val="000F6F65"/>
    <w:rsid w:val="0010127A"/>
    <w:rsid w:val="00106A9F"/>
    <w:rsid w:val="00106B45"/>
    <w:rsid w:val="001072A8"/>
    <w:rsid w:val="0011424E"/>
    <w:rsid w:val="00115B49"/>
    <w:rsid w:val="00117291"/>
    <w:rsid w:val="00120C49"/>
    <w:rsid w:val="00121762"/>
    <w:rsid w:val="00123375"/>
    <w:rsid w:val="00123571"/>
    <w:rsid w:val="00123B5C"/>
    <w:rsid w:val="00124082"/>
    <w:rsid w:val="00124E2D"/>
    <w:rsid w:val="001301B1"/>
    <w:rsid w:val="00130B19"/>
    <w:rsid w:val="00130E89"/>
    <w:rsid w:val="0013238D"/>
    <w:rsid w:val="00132D36"/>
    <w:rsid w:val="001334F3"/>
    <w:rsid w:val="0013490F"/>
    <w:rsid w:val="00134CB5"/>
    <w:rsid w:val="001404E5"/>
    <w:rsid w:val="00141A2F"/>
    <w:rsid w:val="00142771"/>
    <w:rsid w:val="0014381C"/>
    <w:rsid w:val="00144209"/>
    <w:rsid w:val="00145505"/>
    <w:rsid w:val="00145691"/>
    <w:rsid w:val="00150121"/>
    <w:rsid w:val="00153528"/>
    <w:rsid w:val="001538E6"/>
    <w:rsid w:val="00160A47"/>
    <w:rsid w:val="00160B00"/>
    <w:rsid w:val="00162698"/>
    <w:rsid w:val="00162F78"/>
    <w:rsid w:val="001643AC"/>
    <w:rsid w:val="00164760"/>
    <w:rsid w:val="00170344"/>
    <w:rsid w:val="001708D0"/>
    <w:rsid w:val="00170C0B"/>
    <w:rsid w:val="00171D07"/>
    <w:rsid w:val="0017516C"/>
    <w:rsid w:val="00175AB9"/>
    <w:rsid w:val="00181060"/>
    <w:rsid w:val="00182304"/>
    <w:rsid w:val="001832B9"/>
    <w:rsid w:val="0018379B"/>
    <w:rsid w:val="0018585B"/>
    <w:rsid w:val="00192CE3"/>
    <w:rsid w:val="00193116"/>
    <w:rsid w:val="00194986"/>
    <w:rsid w:val="00195B40"/>
    <w:rsid w:val="00195D3B"/>
    <w:rsid w:val="001A03A8"/>
    <w:rsid w:val="001A08AA"/>
    <w:rsid w:val="001A3120"/>
    <w:rsid w:val="001A3891"/>
    <w:rsid w:val="001B0237"/>
    <w:rsid w:val="001B0C07"/>
    <w:rsid w:val="001B1C3C"/>
    <w:rsid w:val="001B3190"/>
    <w:rsid w:val="001C1F78"/>
    <w:rsid w:val="001C3A35"/>
    <w:rsid w:val="001C5AB7"/>
    <w:rsid w:val="001C602C"/>
    <w:rsid w:val="001C67F1"/>
    <w:rsid w:val="001C7645"/>
    <w:rsid w:val="001C7C92"/>
    <w:rsid w:val="001D2640"/>
    <w:rsid w:val="001D5FAC"/>
    <w:rsid w:val="001D61DA"/>
    <w:rsid w:val="001D6D1A"/>
    <w:rsid w:val="001E0240"/>
    <w:rsid w:val="001E4C8F"/>
    <w:rsid w:val="001E7AB9"/>
    <w:rsid w:val="001F2D35"/>
    <w:rsid w:val="001F51BB"/>
    <w:rsid w:val="001F78DF"/>
    <w:rsid w:val="002029A6"/>
    <w:rsid w:val="0020352D"/>
    <w:rsid w:val="0020374C"/>
    <w:rsid w:val="002045C1"/>
    <w:rsid w:val="00205968"/>
    <w:rsid w:val="00207DB7"/>
    <w:rsid w:val="002106C8"/>
    <w:rsid w:val="00212373"/>
    <w:rsid w:val="002138EA"/>
    <w:rsid w:val="0021469B"/>
    <w:rsid w:val="00214859"/>
    <w:rsid w:val="00214FBD"/>
    <w:rsid w:val="00221928"/>
    <w:rsid w:val="00222897"/>
    <w:rsid w:val="00222AD3"/>
    <w:rsid w:val="00230258"/>
    <w:rsid w:val="00230C68"/>
    <w:rsid w:val="00231775"/>
    <w:rsid w:val="00231866"/>
    <w:rsid w:val="00232268"/>
    <w:rsid w:val="00232B45"/>
    <w:rsid w:val="00233D00"/>
    <w:rsid w:val="00234306"/>
    <w:rsid w:val="0023446F"/>
    <w:rsid w:val="00235127"/>
    <w:rsid w:val="00235394"/>
    <w:rsid w:val="002363F5"/>
    <w:rsid w:val="00237909"/>
    <w:rsid w:val="00241C1B"/>
    <w:rsid w:val="00242B2C"/>
    <w:rsid w:val="002439F3"/>
    <w:rsid w:val="00244C80"/>
    <w:rsid w:val="00245B6B"/>
    <w:rsid w:val="00246AE7"/>
    <w:rsid w:val="00247449"/>
    <w:rsid w:val="0025035E"/>
    <w:rsid w:val="0025345F"/>
    <w:rsid w:val="00254DE6"/>
    <w:rsid w:val="00257632"/>
    <w:rsid w:val="0025794F"/>
    <w:rsid w:val="00260D4B"/>
    <w:rsid w:val="0026179F"/>
    <w:rsid w:val="00261EF2"/>
    <w:rsid w:val="00262278"/>
    <w:rsid w:val="00265053"/>
    <w:rsid w:val="00265E95"/>
    <w:rsid w:val="002709D7"/>
    <w:rsid w:val="002715D3"/>
    <w:rsid w:val="002716E7"/>
    <w:rsid w:val="00272BC8"/>
    <w:rsid w:val="00274E1A"/>
    <w:rsid w:val="00275B3C"/>
    <w:rsid w:val="00275D37"/>
    <w:rsid w:val="0027745D"/>
    <w:rsid w:val="00282213"/>
    <w:rsid w:val="00283084"/>
    <w:rsid w:val="0028309A"/>
    <w:rsid w:val="0028522B"/>
    <w:rsid w:val="00286D85"/>
    <w:rsid w:val="00290316"/>
    <w:rsid w:val="00290654"/>
    <w:rsid w:val="00290810"/>
    <w:rsid w:val="00292C9F"/>
    <w:rsid w:val="00296B3D"/>
    <w:rsid w:val="002A05B0"/>
    <w:rsid w:val="002A0D28"/>
    <w:rsid w:val="002A1785"/>
    <w:rsid w:val="002A1FF0"/>
    <w:rsid w:val="002A220B"/>
    <w:rsid w:val="002A4F2C"/>
    <w:rsid w:val="002A4F8E"/>
    <w:rsid w:val="002A59D3"/>
    <w:rsid w:val="002A5B17"/>
    <w:rsid w:val="002A73E2"/>
    <w:rsid w:val="002B091A"/>
    <w:rsid w:val="002B10A5"/>
    <w:rsid w:val="002B3853"/>
    <w:rsid w:val="002B4609"/>
    <w:rsid w:val="002C1FC4"/>
    <w:rsid w:val="002C36AF"/>
    <w:rsid w:val="002C4696"/>
    <w:rsid w:val="002D05DD"/>
    <w:rsid w:val="002D38CE"/>
    <w:rsid w:val="002D44CF"/>
    <w:rsid w:val="002D4648"/>
    <w:rsid w:val="002E08A7"/>
    <w:rsid w:val="002E12A7"/>
    <w:rsid w:val="002E775B"/>
    <w:rsid w:val="002F3E51"/>
    <w:rsid w:val="002F4093"/>
    <w:rsid w:val="002F6C9B"/>
    <w:rsid w:val="002F6EF4"/>
    <w:rsid w:val="002F796C"/>
    <w:rsid w:val="00300C95"/>
    <w:rsid w:val="003033B6"/>
    <w:rsid w:val="003040AA"/>
    <w:rsid w:val="00304E3F"/>
    <w:rsid w:val="0030631E"/>
    <w:rsid w:val="00306331"/>
    <w:rsid w:val="00312E62"/>
    <w:rsid w:val="003140D7"/>
    <w:rsid w:val="0031627B"/>
    <w:rsid w:val="003253ED"/>
    <w:rsid w:val="00327761"/>
    <w:rsid w:val="00331476"/>
    <w:rsid w:val="00334170"/>
    <w:rsid w:val="00341E05"/>
    <w:rsid w:val="00341EE1"/>
    <w:rsid w:val="003449E6"/>
    <w:rsid w:val="00345A70"/>
    <w:rsid w:val="003466ED"/>
    <w:rsid w:val="003543FA"/>
    <w:rsid w:val="00356B37"/>
    <w:rsid w:val="00361187"/>
    <w:rsid w:val="00361491"/>
    <w:rsid w:val="00363906"/>
    <w:rsid w:val="0036643B"/>
    <w:rsid w:val="003667FF"/>
    <w:rsid w:val="00367724"/>
    <w:rsid w:val="00372085"/>
    <w:rsid w:val="00372B4D"/>
    <w:rsid w:val="0037533A"/>
    <w:rsid w:val="00376440"/>
    <w:rsid w:val="003772F3"/>
    <w:rsid w:val="00377FF4"/>
    <w:rsid w:val="00381C9C"/>
    <w:rsid w:val="003823D1"/>
    <w:rsid w:val="00384823"/>
    <w:rsid w:val="00394970"/>
    <w:rsid w:val="00394EEB"/>
    <w:rsid w:val="00395673"/>
    <w:rsid w:val="00396A8B"/>
    <w:rsid w:val="003A0B5D"/>
    <w:rsid w:val="003A1829"/>
    <w:rsid w:val="003A377C"/>
    <w:rsid w:val="003A4CB3"/>
    <w:rsid w:val="003A665A"/>
    <w:rsid w:val="003B3F20"/>
    <w:rsid w:val="003B6D17"/>
    <w:rsid w:val="003C05A5"/>
    <w:rsid w:val="003C1097"/>
    <w:rsid w:val="003C226B"/>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2D1A"/>
    <w:rsid w:val="003E3A7C"/>
    <w:rsid w:val="003E604E"/>
    <w:rsid w:val="003E7CAD"/>
    <w:rsid w:val="003F038E"/>
    <w:rsid w:val="003F1D9E"/>
    <w:rsid w:val="003F26A9"/>
    <w:rsid w:val="003F2E02"/>
    <w:rsid w:val="003F30C4"/>
    <w:rsid w:val="003F3C95"/>
    <w:rsid w:val="003F4945"/>
    <w:rsid w:val="003F4CA1"/>
    <w:rsid w:val="003F51B5"/>
    <w:rsid w:val="003F5A90"/>
    <w:rsid w:val="003F6038"/>
    <w:rsid w:val="00400ADD"/>
    <w:rsid w:val="004017C2"/>
    <w:rsid w:val="004022E8"/>
    <w:rsid w:val="0040419A"/>
    <w:rsid w:val="004050EA"/>
    <w:rsid w:val="00405192"/>
    <w:rsid w:val="004056A2"/>
    <w:rsid w:val="00406887"/>
    <w:rsid w:val="0040756A"/>
    <w:rsid w:val="0041090A"/>
    <w:rsid w:val="00421A46"/>
    <w:rsid w:val="00422BAA"/>
    <w:rsid w:val="00423635"/>
    <w:rsid w:val="004237D4"/>
    <w:rsid w:val="00426420"/>
    <w:rsid w:val="00430E86"/>
    <w:rsid w:val="00431856"/>
    <w:rsid w:val="00432377"/>
    <w:rsid w:val="00433282"/>
    <w:rsid w:val="004353A7"/>
    <w:rsid w:val="004361B4"/>
    <w:rsid w:val="00436C89"/>
    <w:rsid w:val="00441C2A"/>
    <w:rsid w:val="004426D5"/>
    <w:rsid w:val="004430CF"/>
    <w:rsid w:val="00443CC6"/>
    <w:rsid w:val="00444225"/>
    <w:rsid w:val="00444D6C"/>
    <w:rsid w:val="00450EF8"/>
    <w:rsid w:val="004543ED"/>
    <w:rsid w:val="00454577"/>
    <w:rsid w:val="0046402B"/>
    <w:rsid w:val="004645B3"/>
    <w:rsid w:val="00465411"/>
    <w:rsid w:val="00465F13"/>
    <w:rsid w:val="0046699D"/>
    <w:rsid w:val="00475C6B"/>
    <w:rsid w:val="00475E6F"/>
    <w:rsid w:val="0049156D"/>
    <w:rsid w:val="0049265F"/>
    <w:rsid w:val="00497809"/>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1532"/>
    <w:rsid w:val="004C2CF2"/>
    <w:rsid w:val="004C6EDE"/>
    <w:rsid w:val="004C72B1"/>
    <w:rsid w:val="004D072B"/>
    <w:rsid w:val="004D0C02"/>
    <w:rsid w:val="004D1DFD"/>
    <w:rsid w:val="004D2B59"/>
    <w:rsid w:val="004D3B52"/>
    <w:rsid w:val="004D42E8"/>
    <w:rsid w:val="004D485A"/>
    <w:rsid w:val="004D521F"/>
    <w:rsid w:val="004D7E24"/>
    <w:rsid w:val="004E1E27"/>
    <w:rsid w:val="004E2E83"/>
    <w:rsid w:val="004E73B0"/>
    <w:rsid w:val="004E7764"/>
    <w:rsid w:val="004F2F68"/>
    <w:rsid w:val="004F3271"/>
    <w:rsid w:val="004F6299"/>
    <w:rsid w:val="004F6BA8"/>
    <w:rsid w:val="004F7A3D"/>
    <w:rsid w:val="00503643"/>
    <w:rsid w:val="00505026"/>
    <w:rsid w:val="00505BFA"/>
    <w:rsid w:val="005060C0"/>
    <w:rsid w:val="00515234"/>
    <w:rsid w:val="00517307"/>
    <w:rsid w:val="00521480"/>
    <w:rsid w:val="00521AAC"/>
    <w:rsid w:val="00521B8C"/>
    <w:rsid w:val="0052360D"/>
    <w:rsid w:val="00524CA9"/>
    <w:rsid w:val="005267E5"/>
    <w:rsid w:val="00526B6F"/>
    <w:rsid w:val="0053142A"/>
    <w:rsid w:val="00533AC0"/>
    <w:rsid w:val="005347FC"/>
    <w:rsid w:val="00535758"/>
    <w:rsid w:val="00540A87"/>
    <w:rsid w:val="0054117A"/>
    <w:rsid w:val="00543CB7"/>
    <w:rsid w:val="00544702"/>
    <w:rsid w:val="005479F5"/>
    <w:rsid w:val="00551B83"/>
    <w:rsid w:val="005558CF"/>
    <w:rsid w:val="00556E1D"/>
    <w:rsid w:val="005574F3"/>
    <w:rsid w:val="00560492"/>
    <w:rsid w:val="00561D8D"/>
    <w:rsid w:val="0056236F"/>
    <w:rsid w:val="005625CB"/>
    <w:rsid w:val="005655DA"/>
    <w:rsid w:val="0056763E"/>
    <w:rsid w:val="00570EB9"/>
    <w:rsid w:val="005713B7"/>
    <w:rsid w:val="0057169E"/>
    <w:rsid w:val="00573F5F"/>
    <w:rsid w:val="00576F44"/>
    <w:rsid w:val="00577A52"/>
    <w:rsid w:val="005811BC"/>
    <w:rsid w:val="0058232A"/>
    <w:rsid w:val="00582948"/>
    <w:rsid w:val="00585B17"/>
    <w:rsid w:val="005869B3"/>
    <w:rsid w:val="00586C80"/>
    <w:rsid w:val="0058747E"/>
    <w:rsid w:val="005910B3"/>
    <w:rsid w:val="00592669"/>
    <w:rsid w:val="005926C5"/>
    <w:rsid w:val="005927CF"/>
    <w:rsid w:val="00592DE5"/>
    <w:rsid w:val="005939A4"/>
    <w:rsid w:val="0059541A"/>
    <w:rsid w:val="00597DA3"/>
    <w:rsid w:val="005A1864"/>
    <w:rsid w:val="005A1B40"/>
    <w:rsid w:val="005A56BE"/>
    <w:rsid w:val="005A5993"/>
    <w:rsid w:val="005A7306"/>
    <w:rsid w:val="005A7381"/>
    <w:rsid w:val="005A772A"/>
    <w:rsid w:val="005B091D"/>
    <w:rsid w:val="005B207E"/>
    <w:rsid w:val="005B41E8"/>
    <w:rsid w:val="005B653A"/>
    <w:rsid w:val="005B7115"/>
    <w:rsid w:val="005C64F1"/>
    <w:rsid w:val="005C6516"/>
    <w:rsid w:val="005C667E"/>
    <w:rsid w:val="005C6847"/>
    <w:rsid w:val="005C7544"/>
    <w:rsid w:val="005D136B"/>
    <w:rsid w:val="005D1F5B"/>
    <w:rsid w:val="005D2248"/>
    <w:rsid w:val="005D30F3"/>
    <w:rsid w:val="005D3F3A"/>
    <w:rsid w:val="005D47A1"/>
    <w:rsid w:val="005D4B05"/>
    <w:rsid w:val="005D568E"/>
    <w:rsid w:val="005D606F"/>
    <w:rsid w:val="005D6D26"/>
    <w:rsid w:val="005D761F"/>
    <w:rsid w:val="005F2828"/>
    <w:rsid w:val="005F4A7E"/>
    <w:rsid w:val="00600AD8"/>
    <w:rsid w:val="00603C1C"/>
    <w:rsid w:val="00603CB8"/>
    <w:rsid w:val="00607477"/>
    <w:rsid w:val="006106F2"/>
    <w:rsid w:val="00610D3E"/>
    <w:rsid w:val="00612402"/>
    <w:rsid w:val="006144A8"/>
    <w:rsid w:val="0061646C"/>
    <w:rsid w:val="00621109"/>
    <w:rsid w:val="006235EE"/>
    <w:rsid w:val="0062498C"/>
    <w:rsid w:val="00627704"/>
    <w:rsid w:val="006301BA"/>
    <w:rsid w:val="00634095"/>
    <w:rsid w:val="006362FF"/>
    <w:rsid w:val="00636A43"/>
    <w:rsid w:val="006416FA"/>
    <w:rsid w:val="00642564"/>
    <w:rsid w:val="00642ED4"/>
    <w:rsid w:val="0064388B"/>
    <w:rsid w:val="006445A8"/>
    <w:rsid w:val="00645857"/>
    <w:rsid w:val="00650609"/>
    <w:rsid w:val="00652093"/>
    <w:rsid w:val="00654E66"/>
    <w:rsid w:val="006550A5"/>
    <w:rsid w:val="006566E3"/>
    <w:rsid w:val="006604A7"/>
    <w:rsid w:val="006604E7"/>
    <w:rsid w:val="0066272C"/>
    <w:rsid w:val="00662A9B"/>
    <w:rsid w:val="00662AB0"/>
    <w:rsid w:val="006670DA"/>
    <w:rsid w:val="00670916"/>
    <w:rsid w:val="00671E20"/>
    <w:rsid w:val="0067273D"/>
    <w:rsid w:val="00673BA4"/>
    <w:rsid w:val="00674EE0"/>
    <w:rsid w:val="00676D1F"/>
    <w:rsid w:val="00677B7E"/>
    <w:rsid w:val="00680165"/>
    <w:rsid w:val="006810B3"/>
    <w:rsid w:val="0068235D"/>
    <w:rsid w:val="0068529A"/>
    <w:rsid w:val="00685642"/>
    <w:rsid w:val="006856E5"/>
    <w:rsid w:val="00685767"/>
    <w:rsid w:val="00685A73"/>
    <w:rsid w:val="00686ABB"/>
    <w:rsid w:val="00686FBC"/>
    <w:rsid w:val="00690789"/>
    <w:rsid w:val="0069720F"/>
    <w:rsid w:val="00697215"/>
    <w:rsid w:val="006A019B"/>
    <w:rsid w:val="006A0BA1"/>
    <w:rsid w:val="006A18D4"/>
    <w:rsid w:val="006A3282"/>
    <w:rsid w:val="006A48DF"/>
    <w:rsid w:val="006B0D02"/>
    <w:rsid w:val="006B1EDA"/>
    <w:rsid w:val="006B3906"/>
    <w:rsid w:val="006B463E"/>
    <w:rsid w:val="006B46D8"/>
    <w:rsid w:val="006B572C"/>
    <w:rsid w:val="006B69C0"/>
    <w:rsid w:val="006B6A9B"/>
    <w:rsid w:val="006B6FF1"/>
    <w:rsid w:val="006B7B74"/>
    <w:rsid w:val="006C3095"/>
    <w:rsid w:val="006C31EF"/>
    <w:rsid w:val="006C674B"/>
    <w:rsid w:val="006D1803"/>
    <w:rsid w:val="006D1885"/>
    <w:rsid w:val="006D4225"/>
    <w:rsid w:val="006D47D2"/>
    <w:rsid w:val="006D611D"/>
    <w:rsid w:val="006D77BB"/>
    <w:rsid w:val="006E1144"/>
    <w:rsid w:val="006E1E48"/>
    <w:rsid w:val="006E2345"/>
    <w:rsid w:val="006E4F62"/>
    <w:rsid w:val="006F2B4E"/>
    <w:rsid w:val="006F6592"/>
    <w:rsid w:val="007021D1"/>
    <w:rsid w:val="00702F63"/>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BD0"/>
    <w:rsid w:val="00724523"/>
    <w:rsid w:val="00724F51"/>
    <w:rsid w:val="00726D4D"/>
    <w:rsid w:val="00727156"/>
    <w:rsid w:val="00727982"/>
    <w:rsid w:val="007366B9"/>
    <w:rsid w:val="0074030B"/>
    <w:rsid w:val="0074101D"/>
    <w:rsid w:val="00741A10"/>
    <w:rsid w:val="00742689"/>
    <w:rsid w:val="00742E29"/>
    <w:rsid w:val="00747A2C"/>
    <w:rsid w:val="00750CEB"/>
    <w:rsid w:val="00752857"/>
    <w:rsid w:val="0075410A"/>
    <w:rsid w:val="007564D5"/>
    <w:rsid w:val="00756E6E"/>
    <w:rsid w:val="007609C8"/>
    <w:rsid w:val="00762C4B"/>
    <w:rsid w:val="007640AD"/>
    <w:rsid w:val="0076572F"/>
    <w:rsid w:val="00765897"/>
    <w:rsid w:val="00765FC8"/>
    <w:rsid w:val="007661AA"/>
    <w:rsid w:val="007664C6"/>
    <w:rsid w:val="00770473"/>
    <w:rsid w:val="00770490"/>
    <w:rsid w:val="007713DA"/>
    <w:rsid w:val="00774217"/>
    <w:rsid w:val="00774B4C"/>
    <w:rsid w:val="007755E7"/>
    <w:rsid w:val="0077677B"/>
    <w:rsid w:val="007808DE"/>
    <w:rsid w:val="00780A03"/>
    <w:rsid w:val="00781288"/>
    <w:rsid w:val="0078274A"/>
    <w:rsid w:val="007834B7"/>
    <w:rsid w:val="00785196"/>
    <w:rsid w:val="00785654"/>
    <w:rsid w:val="00786449"/>
    <w:rsid w:val="00793494"/>
    <w:rsid w:val="007A255F"/>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742F"/>
    <w:rsid w:val="007C772F"/>
    <w:rsid w:val="007D4E54"/>
    <w:rsid w:val="007D5A9E"/>
    <w:rsid w:val="007D6048"/>
    <w:rsid w:val="007D6C01"/>
    <w:rsid w:val="007D7C6F"/>
    <w:rsid w:val="007E1F3B"/>
    <w:rsid w:val="007E2938"/>
    <w:rsid w:val="007E4809"/>
    <w:rsid w:val="007E56D8"/>
    <w:rsid w:val="007F015A"/>
    <w:rsid w:val="007F0E1E"/>
    <w:rsid w:val="007F13F5"/>
    <w:rsid w:val="007F182F"/>
    <w:rsid w:val="007F295A"/>
    <w:rsid w:val="007F39F4"/>
    <w:rsid w:val="007F49B8"/>
    <w:rsid w:val="007F628B"/>
    <w:rsid w:val="007F62EA"/>
    <w:rsid w:val="007F700C"/>
    <w:rsid w:val="007F7EA0"/>
    <w:rsid w:val="00801967"/>
    <w:rsid w:val="0080248E"/>
    <w:rsid w:val="008072FF"/>
    <w:rsid w:val="0080788A"/>
    <w:rsid w:val="0081046D"/>
    <w:rsid w:val="00810BC6"/>
    <w:rsid w:val="00810FB0"/>
    <w:rsid w:val="00816783"/>
    <w:rsid w:val="0081689A"/>
    <w:rsid w:val="0081759A"/>
    <w:rsid w:val="008240E1"/>
    <w:rsid w:val="0082583A"/>
    <w:rsid w:val="00826532"/>
    <w:rsid w:val="008332A1"/>
    <w:rsid w:val="0083389F"/>
    <w:rsid w:val="00835C3C"/>
    <w:rsid w:val="00836B3B"/>
    <w:rsid w:val="00836C44"/>
    <w:rsid w:val="00842B4F"/>
    <w:rsid w:val="00846987"/>
    <w:rsid w:val="008510F1"/>
    <w:rsid w:val="008523DC"/>
    <w:rsid w:val="00853D81"/>
    <w:rsid w:val="008556A6"/>
    <w:rsid w:val="00861537"/>
    <w:rsid w:val="008627A1"/>
    <w:rsid w:val="00863EBB"/>
    <w:rsid w:val="00865C40"/>
    <w:rsid w:val="00866314"/>
    <w:rsid w:val="0086681F"/>
    <w:rsid w:val="008671F5"/>
    <w:rsid w:val="00867C49"/>
    <w:rsid w:val="00871645"/>
    <w:rsid w:val="00872512"/>
    <w:rsid w:val="00874C97"/>
    <w:rsid w:val="00874FE0"/>
    <w:rsid w:val="00875CB4"/>
    <w:rsid w:val="008764E7"/>
    <w:rsid w:val="00884014"/>
    <w:rsid w:val="00885543"/>
    <w:rsid w:val="00885DDB"/>
    <w:rsid w:val="008916C1"/>
    <w:rsid w:val="008921D3"/>
    <w:rsid w:val="00893454"/>
    <w:rsid w:val="008A0249"/>
    <w:rsid w:val="008A24BF"/>
    <w:rsid w:val="008A2C02"/>
    <w:rsid w:val="008A42B6"/>
    <w:rsid w:val="008A4BA1"/>
    <w:rsid w:val="008A6178"/>
    <w:rsid w:val="008A69FE"/>
    <w:rsid w:val="008A7DC1"/>
    <w:rsid w:val="008B0743"/>
    <w:rsid w:val="008B0C15"/>
    <w:rsid w:val="008B24BB"/>
    <w:rsid w:val="008B4235"/>
    <w:rsid w:val="008B6A34"/>
    <w:rsid w:val="008B6E98"/>
    <w:rsid w:val="008B79C4"/>
    <w:rsid w:val="008B7DF8"/>
    <w:rsid w:val="008C400D"/>
    <w:rsid w:val="008C597F"/>
    <w:rsid w:val="008C5EEC"/>
    <w:rsid w:val="008C60E9"/>
    <w:rsid w:val="008D2AB9"/>
    <w:rsid w:val="008D332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146"/>
    <w:rsid w:val="0090028C"/>
    <w:rsid w:val="00904C88"/>
    <w:rsid w:val="009050A8"/>
    <w:rsid w:val="00905F7F"/>
    <w:rsid w:val="00906173"/>
    <w:rsid w:val="00906356"/>
    <w:rsid w:val="00906895"/>
    <w:rsid w:val="0090773A"/>
    <w:rsid w:val="009100AC"/>
    <w:rsid w:val="00911111"/>
    <w:rsid w:val="009112A9"/>
    <w:rsid w:val="00912016"/>
    <w:rsid w:val="009147F7"/>
    <w:rsid w:val="00922EBD"/>
    <w:rsid w:val="00927141"/>
    <w:rsid w:val="00930C81"/>
    <w:rsid w:val="00930D32"/>
    <w:rsid w:val="00931377"/>
    <w:rsid w:val="00931702"/>
    <w:rsid w:val="00931937"/>
    <w:rsid w:val="0093368D"/>
    <w:rsid w:val="00933D69"/>
    <w:rsid w:val="00934967"/>
    <w:rsid w:val="00934D4B"/>
    <w:rsid w:val="00935866"/>
    <w:rsid w:val="0094000B"/>
    <w:rsid w:val="009403DA"/>
    <w:rsid w:val="0094067C"/>
    <w:rsid w:val="00944AB4"/>
    <w:rsid w:val="00947B74"/>
    <w:rsid w:val="00950436"/>
    <w:rsid w:val="0095748C"/>
    <w:rsid w:val="00961024"/>
    <w:rsid w:val="0096268B"/>
    <w:rsid w:val="00965EC6"/>
    <w:rsid w:val="00966889"/>
    <w:rsid w:val="009776DE"/>
    <w:rsid w:val="0098134C"/>
    <w:rsid w:val="009819AE"/>
    <w:rsid w:val="009829B0"/>
    <w:rsid w:val="00983910"/>
    <w:rsid w:val="00983A27"/>
    <w:rsid w:val="0098694D"/>
    <w:rsid w:val="009875A0"/>
    <w:rsid w:val="00991DE5"/>
    <w:rsid w:val="009928D4"/>
    <w:rsid w:val="009935E9"/>
    <w:rsid w:val="00996AC8"/>
    <w:rsid w:val="00997261"/>
    <w:rsid w:val="009A2280"/>
    <w:rsid w:val="009A2C6C"/>
    <w:rsid w:val="009A426A"/>
    <w:rsid w:val="009B16B6"/>
    <w:rsid w:val="009B1D86"/>
    <w:rsid w:val="009B2CB0"/>
    <w:rsid w:val="009B2E7C"/>
    <w:rsid w:val="009B38E9"/>
    <w:rsid w:val="009B39E0"/>
    <w:rsid w:val="009B48F1"/>
    <w:rsid w:val="009B6CC1"/>
    <w:rsid w:val="009C0727"/>
    <w:rsid w:val="009C1AD5"/>
    <w:rsid w:val="009C2D1D"/>
    <w:rsid w:val="009C3890"/>
    <w:rsid w:val="009C40E1"/>
    <w:rsid w:val="009C4A6F"/>
    <w:rsid w:val="009C5FEF"/>
    <w:rsid w:val="009C628D"/>
    <w:rsid w:val="009D0348"/>
    <w:rsid w:val="009D1BE4"/>
    <w:rsid w:val="009D2DCA"/>
    <w:rsid w:val="009D304F"/>
    <w:rsid w:val="009D5DE0"/>
    <w:rsid w:val="009D62B1"/>
    <w:rsid w:val="009E0843"/>
    <w:rsid w:val="009E2929"/>
    <w:rsid w:val="009E5870"/>
    <w:rsid w:val="009F5BE4"/>
    <w:rsid w:val="009F5EAC"/>
    <w:rsid w:val="00A0535F"/>
    <w:rsid w:val="00A05FD2"/>
    <w:rsid w:val="00A126D8"/>
    <w:rsid w:val="00A13DB4"/>
    <w:rsid w:val="00A17573"/>
    <w:rsid w:val="00A32938"/>
    <w:rsid w:val="00A33FD3"/>
    <w:rsid w:val="00A34818"/>
    <w:rsid w:val="00A34F88"/>
    <w:rsid w:val="00A35A6B"/>
    <w:rsid w:val="00A43EA9"/>
    <w:rsid w:val="00A50244"/>
    <w:rsid w:val="00A50E31"/>
    <w:rsid w:val="00A53618"/>
    <w:rsid w:val="00A53DA9"/>
    <w:rsid w:val="00A55F4E"/>
    <w:rsid w:val="00A57448"/>
    <w:rsid w:val="00A57ACE"/>
    <w:rsid w:val="00A6010C"/>
    <w:rsid w:val="00A6130C"/>
    <w:rsid w:val="00A61831"/>
    <w:rsid w:val="00A62465"/>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CA6"/>
    <w:rsid w:val="00AA4DD5"/>
    <w:rsid w:val="00AA5DEE"/>
    <w:rsid w:val="00AA622B"/>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2DD6"/>
    <w:rsid w:val="00AE35E4"/>
    <w:rsid w:val="00AE712B"/>
    <w:rsid w:val="00AE747D"/>
    <w:rsid w:val="00AE77EC"/>
    <w:rsid w:val="00AF1CC9"/>
    <w:rsid w:val="00B01679"/>
    <w:rsid w:val="00B02F68"/>
    <w:rsid w:val="00B03CAE"/>
    <w:rsid w:val="00B05546"/>
    <w:rsid w:val="00B067A5"/>
    <w:rsid w:val="00B06E27"/>
    <w:rsid w:val="00B12421"/>
    <w:rsid w:val="00B12FE2"/>
    <w:rsid w:val="00B15E24"/>
    <w:rsid w:val="00B177CE"/>
    <w:rsid w:val="00B20462"/>
    <w:rsid w:val="00B208F2"/>
    <w:rsid w:val="00B22E92"/>
    <w:rsid w:val="00B26339"/>
    <w:rsid w:val="00B30F2A"/>
    <w:rsid w:val="00B31FB5"/>
    <w:rsid w:val="00B3223D"/>
    <w:rsid w:val="00B32D89"/>
    <w:rsid w:val="00B33BB4"/>
    <w:rsid w:val="00B34988"/>
    <w:rsid w:val="00B3698F"/>
    <w:rsid w:val="00B406C1"/>
    <w:rsid w:val="00B42372"/>
    <w:rsid w:val="00B42C7A"/>
    <w:rsid w:val="00B43253"/>
    <w:rsid w:val="00B44009"/>
    <w:rsid w:val="00B463E3"/>
    <w:rsid w:val="00B47B48"/>
    <w:rsid w:val="00B5491F"/>
    <w:rsid w:val="00B5566F"/>
    <w:rsid w:val="00B558AB"/>
    <w:rsid w:val="00B60991"/>
    <w:rsid w:val="00B62D3B"/>
    <w:rsid w:val="00B64ABD"/>
    <w:rsid w:val="00B7023E"/>
    <w:rsid w:val="00B70989"/>
    <w:rsid w:val="00B7345A"/>
    <w:rsid w:val="00B73543"/>
    <w:rsid w:val="00B739BA"/>
    <w:rsid w:val="00B7409D"/>
    <w:rsid w:val="00B7476A"/>
    <w:rsid w:val="00B80274"/>
    <w:rsid w:val="00B813AA"/>
    <w:rsid w:val="00B84199"/>
    <w:rsid w:val="00B8446C"/>
    <w:rsid w:val="00B84970"/>
    <w:rsid w:val="00B87ECE"/>
    <w:rsid w:val="00B925DD"/>
    <w:rsid w:val="00B92FAA"/>
    <w:rsid w:val="00B95A46"/>
    <w:rsid w:val="00BA1158"/>
    <w:rsid w:val="00BA1D66"/>
    <w:rsid w:val="00BB087F"/>
    <w:rsid w:val="00BB18A7"/>
    <w:rsid w:val="00BB317F"/>
    <w:rsid w:val="00BB5FFE"/>
    <w:rsid w:val="00BB6A38"/>
    <w:rsid w:val="00BC40A6"/>
    <w:rsid w:val="00BC4CBB"/>
    <w:rsid w:val="00BC5AE7"/>
    <w:rsid w:val="00BC7FED"/>
    <w:rsid w:val="00BD14EA"/>
    <w:rsid w:val="00BD7B79"/>
    <w:rsid w:val="00BE1672"/>
    <w:rsid w:val="00BE2DBB"/>
    <w:rsid w:val="00BE385A"/>
    <w:rsid w:val="00BE48B6"/>
    <w:rsid w:val="00BE5614"/>
    <w:rsid w:val="00BE7095"/>
    <w:rsid w:val="00BE78BD"/>
    <w:rsid w:val="00BF0003"/>
    <w:rsid w:val="00BF03BB"/>
    <w:rsid w:val="00BF28CB"/>
    <w:rsid w:val="00BF35CC"/>
    <w:rsid w:val="00BF74C1"/>
    <w:rsid w:val="00BF7F29"/>
    <w:rsid w:val="00BF7F3A"/>
    <w:rsid w:val="00C00249"/>
    <w:rsid w:val="00C005B3"/>
    <w:rsid w:val="00C0189A"/>
    <w:rsid w:val="00C03792"/>
    <w:rsid w:val="00C04118"/>
    <w:rsid w:val="00C0547C"/>
    <w:rsid w:val="00C079E7"/>
    <w:rsid w:val="00C07A28"/>
    <w:rsid w:val="00C137BE"/>
    <w:rsid w:val="00C13963"/>
    <w:rsid w:val="00C14B0A"/>
    <w:rsid w:val="00C16EAA"/>
    <w:rsid w:val="00C17D39"/>
    <w:rsid w:val="00C20409"/>
    <w:rsid w:val="00C26212"/>
    <w:rsid w:val="00C26EEE"/>
    <w:rsid w:val="00C3193A"/>
    <w:rsid w:val="00C3198F"/>
    <w:rsid w:val="00C329CB"/>
    <w:rsid w:val="00C3356F"/>
    <w:rsid w:val="00C34F14"/>
    <w:rsid w:val="00C36435"/>
    <w:rsid w:val="00C42EA1"/>
    <w:rsid w:val="00C43723"/>
    <w:rsid w:val="00C43866"/>
    <w:rsid w:val="00C447EE"/>
    <w:rsid w:val="00C44A11"/>
    <w:rsid w:val="00C46038"/>
    <w:rsid w:val="00C50891"/>
    <w:rsid w:val="00C51ECB"/>
    <w:rsid w:val="00C52C7B"/>
    <w:rsid w:val="00C53A1A"/>
    <w:rsid w:val="00C546CF"/>
    <w:rsid w:val="00C54E35"/>
    <w:rsid w:val="00C56601"/>
    <w:rsid w:val="00C575F0"/>
    <w:rsid w:val="00C57669"/>
    <w:rsid w:val="00C578B3"/>
    <w:rsid w:val="00C60C83"/>
    <w:rsid w:val="00C618C4"/>
    <w:rsid w:val="00C64455"/>
    <w:rsid w:val="00C66F54"/>
    <w:rsid w:val="00C70E7D"/>
    <w:rsid w:val="00C73658"/>
    <w:rsid w:val="00C77D78"/>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B91"/>
    <w:rsid w:val="00CA3229"/>
    <w:rsid w:val="00CA32E8"/>
    <w:rsid w:val="00CA40DE"/>
    <w:rsid w:val="00CA559C"/>
    <w:rsid w:val="00CA6520"/>
    <w:rsid w:val="00CB11D9"/>
    <w:rsid w:val="00CB1793"/>
    <w:rsid w:val="00CB203F"/>
    <w:rsid w:val="00CB2E29"/>
    <w:rsid w:val="00CB3271"/>
    <w:rsid w:val="00CB3746"/>
    <w:rsid w:val="00CB3BC8"/>
    <w:rsid w:val="00CB77C1"/>
    <w:rsid w:val="00CC26C6"/>
    <w:rsid w:val="00CC5EE3"/>
    <w:rsid w:val="00CD03C9"/>
    <w:rsid w:val="00CD2A32"/>
    <w:rsid w:val="00CD4DC8"/>
    <w:rsid w:val="00CD6473"/>
    <w:rsid w:val="00CD7A0B"/>
    <w:rsid w:val="00CD7E9D"/>
    <w:rsid w:val="00CE0A81"/>
    <w:rsid w:val="00CE0F68"/>
    <w:rsid w:val="00CE460C"/>
    <w:rsid w:val="00CE570B"/>
    <w:rsid w:val="00CE5D2F"/>
    <w:rsid w:val="00CE64A9"/>
    <w:rsid w:val="00CE6621"/>
    <w:rsid w:val="00CE6B6C"/>
    <w:rsid w:val="00CF1288"/>
    <w:rsid w:val="00CF1369"/>
    <w:rsid w:val="00CF1BA7"/>
    <w:rsid w:val="00CF21D8"/>
    <w:rsid w:val="00CF297D"/>
    <w:rsid w:val="00CF2C1A"/>
    <w:rsid w:val="00CF3CC6"/>
    <w:rsid w:val="00CF6D00"/>
    <w:rsid w:val="00CF71D1"/>
    <w:rsid w:val="00D0117C"/>
    <w:rsid w:val="00D0223F"/>
    <w:rsid w:val="00D040B0"/>
    <w:rsid w:val="00D04B8B"/>
    <w:rsid w:val="00D058C4"/>
    <w:rsid w:val="00D07CEE"/>
    <w:rsid w:val="00D11454"/>
    <w:rsid w:val="00D12280"/>
    <w:rsid w:val="00D1300C"/>
    <w:rsid w:val="00D150DB"/>
    <w:rsid w:val="00D1579D"/>
    <w:rsid w:val="00D17A79"/>
    <w:rsid w:val="00D17F4D"/>
    <w:rsid w:val="00D240AF"/>
    <w:rsid w:val="00D241B8"/>
    <w:rsid w:val="00D253A1"/>
    <w:rsid w:val="00D262B4"/>
    <w:rsid w:val="00D264AA"/>
    <w:rsid w:val="00D30122"/>
    <w:rsid w:val="00D32644"/>
    <w:rsid w:val="00D34921"/>
    <w:rsid w:val="00D34A98"/>
    <w:rsid w:val="00D34DA4"/>
    <w:rsid w:val="00D36316"/>
    <w:rsid w:val="00D36614"/>
    <w:rsid w:val="00D40266"/>
    <w:rsid w:val="00D465A5"/>
    <w:rsid w:val="00D50D6E"/>
    <w:rsid w:val="00D50DBD"/>
    <w:rsid w:val="00D520E4"/>
    <w:rsid w:val="00D526A5"/>
    <w:rsid w:val="00D52DFF"/>
    <w:rsid w:val="00D53BFB"/>
    <w:rsid w:val="00D5415B"/>
    <w:rsid w:val="00D55F77"/>
    <w:rsid w:val="00D56870"/>
    <w:rsid w:val="00D575F4"/>
    <w:rsid w:val="00D57DFA"/>
    <w:rsid w:val="00D60B9E"/>
    <w:rsid w:val="00D634FF"/>
    <w:rsid w:val="00D645E4"/>
    <w:rsid w:val="00D651AF"/>
    <w:rsid w:val="00D66315"/>
    <w:rsid w:val="00D70E88"/>
    <w:rsid w:val="00D70F9D"/>
    <w:rsid w:val="00D71D3B"/>
    <w:rsid w:val="00D75D35"/>
    <w:rsid w:val="00D8004F"/>
    <w:rsid w:val="00D80F86"/>
    <w:rsid w:val="00D83685"/>
    <w:rsid w:val="00D839B8"/>
    <w:rsid w:val="00D83AAD"/>
    <w:rsid w:val="00D84411"/>
    <w:rsid w:val="00D86058"/>
    <w:rsid w:val="00D90132"/>
    <w:rsid w:val="00D9135B"/>
    <w:rsid w:val="00D91D89"/>
    <w:rsid w:val="00D9284B"/>
    <w:rsid w:val="00DA025E"/>
    <w:rsid w:val="00DA481D"/>
    <w:rsid w:val="00DA518A"/>
    <w:rsid w:val="00DA5C76"/>
    <w:rsid w:val="00DA706D"/>
    <w:rsid w:val="00DA7765"/>
    <w:rsid w:val="00DB0073"/>
    <w:rsid w:val="00DB040C"/>
    <w:rsid w:val="00DB0BA5"/>
    <w:rsid w:val="00DB1070"/>
    <w:rsid w:val="00DB49BA"/>
    <w:rsid w:val="00DB5534"/>
    <w:rsid w:val="00DB61F9"/>
    <w:rsid w:val="00DC39A9"/>
    <w:rsid w:val="00DC53E7"/>
    <w:rsid w:val="00DC756C"/>
    <w:rsid w:val="00DC7856"/>
    <w:rsid w:val="00DD0C2C"/>
    <w:rsid w:val="00DD24C5"/>
    <w:rsid w:val="00DD44BA"/>
    <w:rsid w:val="00DD576B"/>
    <w:rsid w:val="00DE22B1"/>
    <w:rsid w:val="00DE283D"/>
    <w:rsid w:val="00DE5CFC"/>
    <w:rsid w:val="00DE60C1"/>
    <w:rsid w:val="00DE67FC"/>
    <w:rsid w:val="00DE7041"/>
    <w:rsid w:val="00DF0815"/>
    <w:rsid w:val="00DF30DF"/>
    <w:rsid w:val="00DF425D"/>
    <w:rsid w:val="00DF527C"/>
    <w:rsid w:val="00E02397"/>
    <w:rsid w:val="00E064D0"/>
    <w:rsid w:val="00E06B0C"/>
    <w:rsid w:val="00E07B9A"/>
    <w:rsid w:val="00E13CD6"/>
    <w:rsid w:val="00E15F57"/>
    <w:rsid w:val="00E22B3F"/>
    <w:rsid w:val="00E237F4"/>
    <w:rsid w:val="00E238E4"/>
    <w:rsid w:val="00E253B2"/>
    <w:rsid w:val="00E26F58"/>
    <w:rsid w:val="00E30FEC"/>
    <w:rsid w:val="00E3128E"/>
    <w:rsid w:val="00E31CCF"/>
    <w:rsid w:val="00E32A4A"/>
    <w:rsid w:val="00E37090"/>
    <w:rsid w:val="00E3710B"/>
    <w:rsid w:val="00E37FDE"/>
    <w:rsid w:val="00E4069E"/>
    <w:rsid w:val="00E4076B"/>
    <w:rsid w:val="00E43552"/>
    <w:rsid w:val="00E45EF3"/>
    <w:rsid w:val="00E519C5"/>
    <w:rsid w:val="00E52777"/>
    <w:rsid w:val="00E5329C"/>
    <w:rsid w:val="00E5363C"/>
    <w:rsid w:val="00E53D5F"/>
    <w:rsid w:val="00E54AF8"/>
    <w:rsid w:val="00E55ABC"/>
    <w:rsid w:val="00E57B74"/>
    <w:rsid w:val="00E6150C"/>
    <w:rsid w:val="00E61DFE"/>
    <w:rsid w:val="00E62283"/>
    <w:rsid w:val="00E63780"/>
    <w:rsid w:val="00E63930"/>
    <w:rsid w:val="00E63F05"/>
    <w:rsid w:val="00E6554F"/>
    <w:rsid w:val="00E66619"/>
    <w:rsid w:val="00E70031"/>
    <w:rsid w:val="00E71061"/>
    <w:rsid w:val="00E73256"/>
    <w:rsid w:val="00E73617"/>
    <w:rsid w:val="00E743F6"/>
    <w:rsid w:val="00E75C57"/>
    <w:rsid w:val="00E81E3D"/>
    <w:rsid w:val="00E845C2"/>
    <w:rsid w:val="00E84E29"/>
    <w:rsid w:val="00E8629F"/>
    <w:rsid w:val="00E86553"/>
    <w:rsid w:val="00E902E8"/>
    <w:rsid w:val="00E908D1"/>
    <w:rsid w:val="00EA1146"/>
    <w:rsid w:val="00EA15EB"/>
    <w:rsid w:val="00EA20D4"/>
    <w:rsid w:val="00EA3C24"/>
    <w:rsid w:val="00EA5C32"/>
    <w:rsid w:val="00EA7566"/>
    <w:rsid w:val="00EA77CC"/>
    <w:rsid w:val="00EA7B28"/>
    <w:rsid w:val="00EA7D61"/>
    <w:rsid w:val="00EB1407"/>
    <w:rsid w:val="00EB2122"/>
    <w:rsid w:val="00EB342C"/>
    <w:rsid w:val="00EB47AD"/>
    <w:rsid w:val="00EB6F99"/>
    <w:rsid w:val="00EC1E03"/>
    <w:rsid w:val="00EC2A82"/>
    <w:rsid w:val="00EC44C8"/>
    <w:rsid w:val="00EC4B85"/>
    <w:rsid w:val="00EC556A"/>
    <w:rsid w:val="00EC7140"/>
    <w:rsid w:val="00EC722B"/>
    <w:rsid w:val="00ED04B9"/>
    <w:rsid w:val="00ED0555"/>
    <w:rsid w:val="00ED1B36"/>
    <w:rsid w:val="00ED31DF"/>
    <w:rsid w:val="00ED3907"/>
    <w:rsid w:val="00ED4631"/>
    <w:rsid w:val="00ED509A"/>
    <w:rsid w:val="00ED5262"/>
    <w:rsid w:val="00ED5D0F"/>
    <w:rsid w:val="00EE11B3"/>
    <w:rsid w:val="00EE2E65"/>
    <w:rsid w:val="00EE3C68"/>
    <w:rsid w:val="00EF1428"/>
    <w:rsid w:val="00EF2D85"/>
    <w:rsid w:val="00EF3BAD"/>
    <w:rsid w:val="00EF3D28"/>
    <w:rsid w:val="00EF4968"/>
    <w:rsid w:val="00EF5449"/>
    <w:rsid w:val="00EF5D37"/>
    <w:rsid w:val="00EF602A"/>
    <w:rsid w:val="00EF7BA9"/>
    <w:rsid w:val="00F006C5"/>
    <w:rsid w:val="00F00944"/>
    <w:rsid w:val="00F019CE"/>
    <w:rsid w:val="00F023A9"/>
    <w:rsid w:val="00F06806"/>
    <w:rsid w:val="00F06C54"/>
    <w:rsid w:val="00F072D8"/>
    <w:rsid w:val="00F10825"/>
    <w:rsid w:val="00F15C84"/>
    <w:rsid w:val="00F15EF5"/>
    <w:rsid w:val="00F16188"/>
    <w:rsid w:val="00F207BB"/>
    <w:rsid w:val="00F20B94"/>
    <w:rsid w:val="00F21AA3"/>
    <w:rsid w:val="00F21B36"/>
    <w:rsid w:val="00F21FA0"/>
    <w:rsid w:val="00F22AF9"/>
    <w:rsid w:val="00F23D70"/>
    <w:rsid w:val="00F24D00"/>
    <w:rsid w:val="00F24EB6"/>
    <w:rsid w:val="00F260BB"/>
    <w:rsid w:val="00F262D7"/>
    <w:rsid w:val="00F30B22"/>
    <w:rsid w:val="00F30DD8"/>
    <w:rsid w:val="00F314E6"/>
    <w:rsid w:val="00F31F73"/>
    <w:rsid w:val="00F3281B"/>
    <w:rsid w:val="00F33C35"/>
    <w:rsid w:val="00F35313"/>
    <w:rsid w:val="00F3578A"/>
    <w:rsid w:val="00F37ACF"/>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7146E"/>
    <w:rsid w:val="00F76FBE"/>
    <w:rsid w:val="00F835C1"/>
    <w:rsid w:val="00F84CC4"/>
    <w:rsid w:val="00F86875"/>
    <w:rsid w:val="00F8704F"/>
    <w:rsid w:val="00F87B0C"/>
    <w:rsid w:val="00F90D7E"/>
    <w:rsid w:val="00FA0423"/>
    <w:rsid w:val="00FA191B"/>
    <w:rsid w:val="00FA2CF7"/>
    <w:rsid w:val="00FA2E18"/>
    <w:rsid w:val="00FA6851"/>
    <w:rsid w:val="00FA76C0"/>
    <w:rsid w:val="00FB0D2D"/>
    <w:rsid w:val="00FB2CCA"/>
    <w:rsid w:val="00FB52C2"/>
    <w:rsid w:val="00FB58D3"/>
    <w:rsid w:val="00FB6375"/>
    <w:rsid w:val="00FC051F"/>
    <w:rsid w:val="00FC1E1B"/>
    <w:rsid w:val="00FC542F"/>
    <w:rsid w:val="00FC6C4B"/>
    <w:rsid w:val="00FC7090"/>
    <w:rsid w:val="00FC713E"/>
    <w:rsid w:val="00FD116E"/>
    <w:rsid w:val="00FD2747"/>
    <w:rsid w:val="00FD489E"/>
    <w:rsid w:val="00FD650F"/>
    <w:rsid w:val="00FE39D4"/>
    <w:rsid w:val="00FF05AA"/>
    <w:rsid w:val="00FF250F"/>
    <w:rsid w:val="00FF2E3D"/>
    <w:rsid w:val="00FF39E4"/>
    <w:rsid w:val="00FF4494"/>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B36"/>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link w:val="afb"/>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1559678">
      <w:bodyDiv w:val="1"/>
      <w:marLeft w:val="0"/>
      <w:marRight w:val="0"/>
      <w:marTop w:val="0"/>
      <w:marBottom w:val="0"/>
      <w:divBdr>
        <w:top w:val="none" w:sz="0" w:space="0" w:color="auto"/>
        <w:left w:val="none" w:sz="0" w:space="0" w:color="auto"/>
        <w:bottom w:val="none" w:sz="0" w:space="0" w:color="auto"/>
        <w:right w:val="none" w:sz="0" w:space="0" w:color="auto"/>
      </w:divBdr>
      <w:divsChild>
        <w:div w:id="851917565">
          <w:marLeft w:val="547"/>
          <w:marRight w:val="0"/>
          <w:marTop w:val="96"/>
          <w:marBottom w:val="0"/>
          <w:divBdr>
            <w:top w:val="none" w:sz="0" w:space="0" w:color="auto"/>
            <w:left w:val="none" w:sz="0" w:space="0" w:color="auto"/>
            <w:bottom w:val="none" w:sz="0" w:space="0" w:color="auto"/>
            <w:right w:val="none" w:sz="0" w:space="0" w:color="auto"/>
          </w:divBdr>
        </w:div>
        <w:div w:id="1814250210">
          <w:marLeft w:val="1166"/>
          <w:marRight w:val="0"/>
          <w:marTop w:val="86"/>
          <w:marBottom w:val="0"/>
          <w:divBdr>
            <w:top w:val="none" w:sz="0" w:space="0" w:color="auto"/>
            <w:left w:val="none" w:sz="0" w:space="0" w:color="auto"/>
            <w:bottom w:val="none" w:sz="0" w:space="0" w:color="auto"/>
            <w:right w:val="none" w:sz="0" w:space="0" w:color="auto"/>
          </w:divBdr>
        </w:div>
        <w:div w:id="1447190730">
          <w:marLeft w:val="1166"/>
          <w:marRight w:val="0"/>
          <w:marTop w:val="86"/>
          <w:marBottom w:val="0"/>
          <w:divBdr>
            <w:top w:val="none" w:sz="0" w:space="0" w:color="auto"/>
            <w:left w:val="none" w:sz="0" w:space="0" w:color="auto"/>
            <w:bottom w:val="none" w:sz="0" w:space="0" w:color="auto"/>
            <w:right w:val="none" w:sz="0" w:space="0" w:color="auto"/>
          </w:divBdr>
        </w:div>
        <w:div w:id="194078628">
          <w:marLeft w:val="1166"/>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11266505">
      <w:bodyDiv w:val="1"/>
      <w:marLeft w:val="0"/>
      <w:marRight w:val="0"/>
      <w:marTop w:val="0"/>
      <w:marBottom w:val="0"/>
      <w:divBdr>
        <w:top w:val="none" w:sz="0" w:space="0" w:color="auto"/>
        <w:left w:val="none" w:sz="0" w:space="0" w:color="auto"/>
        <w:bottom w:val="none" w:sz="0" w:space="0" w:color="auto"/>
        <w:right w:val="none" w:sz="0" w:space="0" w:color="auto"/>
      </w:divBdr>
      <w:divsChild>
        <w:div w:id="1554393380">
          <w:marLeft w:val="547"/>
          <w:marRight w:val="0"/>
          <w:marTop w:val="96"/>
          <w:marBottom w:val="0"/>
          <w:divBdr>
            <w:top w:val="none" w:sz="0" w:space="0" w:color="auto"/>
            <w:left w:val="none" w:sz="0" w:space="0" w:color="auto"/>
            <w:bottom w:val="none" w:sz="0" w:space="0" w:color="auto"/>
            <w:right w:val="none" w:sz="0" w:space="0" w:color="auto"/>
          </w:divBdr>
        </w:div>
        <w:div w:id="348915771">
          <w:marLeft w:val="1166"/>
          <w:marRight w:val="0"/>
          <w:marTop w:val="86"/>
          <w:marBottom w:val="0"/>
          <w:divBdr>
            <w:top w:val="none" w:sz="0" w:space="0" w:color="auto"/>
            <w:left w:val="none" w:sz="0" w:space="0" w:color="auto"/>
            <w:bottom w:val="none" w:sz="0" w:space="0" w:color="auto"/>
            <w:right w:val="none" w:sz="0" w:space="0" w:color="auto"/>
          </w:divBdr>
        </w:div>
        <w:div w:id="80415239">
          <w:marLeft w:val="1166"/>
          <w:marRight w:val="0"/>
          <w:marTop w:val="86"/>
          <w:marBottom w:val="0"/>
          <w:divBdr>
            <w:top w:val="none" w:sz="0" w:space="0" w:color="auto"/>
            <w:left w:val="none" w:sz="0" w:space="0" w:color="auto"/>
            <w:bottom w:val="none" w:sz="0" w:space="0" w:color="auto"/>
            <w:right w:val="none" w:sz="0" w:space="0" w:color="auto"/>
          </w:divBdr>
        </w:div>
        <w:div w:id="1861822447">
          <w:marLeft w:val="1166"/>
          <w:marRight w:val="0"/>
          <w:marTop w:val="86"/>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6918206">
      <w:bodyDiv w:val="1"/>
      <w:marLeft w:val="0"/>
      <w:marRight w:val="0"/>
      <w:marTop w:val="0"/>
      <w:marBottom w:val="0"/>
      <w:divBdr>
        <w:top w:val="none" w:sz="0" w:space="0" w:color="auto"/>
        <w:left w:val="none" w:sz="0" w:space="0" w:color="auto"/>
        <w:bottom w:val="none" w:sz="0" w:space="0" w:color="auto"/>
        <w:right w:val="none" w:sz="0" w:space="0" w:color="auto"/>
      </w:divBdr>
      <w:divsChild>
        <w:div w:id="855728307">
          <w:marLeft w:val="547"/>
          <w:marRight w:val="0"/>
          <w:marTop w:val="96"/>
          <w:marBottom w:val="0"/>
          <w:divBdr>
            <w:top w:val="none" w:sz="0" w:space="0" w:color="auto"/>
            <w:left w:val="none" w:sz="0" w:space="0" w:color="auto"/>
            <w:bottom w:val="none" w:sz="0" w:space="0" w:color="auto"/>
            <w:right w:val="none" w:sz="0" w:space="0" w:color="auto"/>
          </w:divBdr>
        </w:div>
        <w:div w:id="1626352993">
          <w:marLeft w:val="1166"/>
          <w:marRight w:val="0"/>
          <w:marTop w:val="86"/>
          <w:marBottom w:val="0"/>
          <w:divBdr>
            <w:top w:val="none" w:sz="0" w:space="0" w:color="auto"/>
            <w:left w:val="none" w:sz="0" w:space="0" w:color="auto"/>
            <w:bottom w:val="none" w:sz="0" w:space="0" w:color="auto"/>
            <w:right w:val="none" w:sz="0" w:space="0" w:color="auto"/>
          </w:divBdr>
        </w:div>
        <w:div w:id="1807776047">
          <w:marLeft w:val="1800"/>
          <w:marRight w:val="0"/>
          <w:marTop w:val="77"/>
          <w:marBottom w:val="0"/>
          <w:divBdr>
            <w:top w:val="none" w:sz="0" w:space="0" w:color="auto"/>
            <w:left w:val="none" w:sz="0" w:space="0" w:color="auto"/>
            <w:bottom w:val="none" w:sz="0" w:space="0" w:color="auto"/>
            <w:right w:val="none" w:sz="0" w:space="0" w:color="auto"/>
          </w:divBdr>
        </w:div>
        <w:div w:id="802042351">
          <w:marLeft w:val="1800"/>
          <w:marRight w:val="0"/>
          <w:marTop w:val="77"/>
          <w:marBottom w:val="0"/>
          <w:divBdr>
            <w:top w:val="none" w:sz="0" w:space="0" w:color="auto"/>
            <w:left w:val="none" w:sz="0" w:space="0" w:color="auto"/>
            <w:bottom w:val="none" w:sz="0" w:space="0" w:color="auto"/>
            <w:right w:val="none" w:sz="0" w:space="0" w:color="auto"/>
          </w:divBdr>
        </w:div>
        <w:div w:id="828790252">
          <w:marLeft w:val="1800"/>
          <w:marRight w:val="0"/>
          <w:marTop w:val="77"/>
          <w:marBottom w:val="0"/>
          <w:divBdr>
            <w:top w:val="none" w:sz="0" w:space="0" w:color="auto"/>
            <w:left w:val="none" w:sz="0" w:space="0" w:color="auto"/>
            <w:bottom w:val="none" w:sz="0" w:space="0" w:color="auto"/>
            <w:right w:val="none" w:sz="0" w:space="0" w:color="auto"/>
          </w:divBdr>
        </w:div>
        <w:div w:id="1907640773">
          <w:marLeft w:val="1800"/>
          <w:marRight w:val="0"/>
          <w:marTop w:val="77"/>
          <w:marBottom w:val="0"/>
          <w:divBdr>
            <w:top w:val="none" w:sz="0" w:space="0" w:color="auto"/>
            <w:left w:val="none" w:sz="0" w:space="0" w:color="auto"/>
            <w:bottom w:val="none" w:sz="0" w:space="0" w:color="auto"/>
            <w:right w:val="none" w:sz="0" w:space="0" w:color="auto"/>
          </w:divBdr>
        </w:div>
        <w:div w:id="117384508">
          <w:marLeft w:val="1800"/>
          <w:marRight w:val="0"/>
          <w:marTop w:val="77"/>
          <w:marBottom w:val="0"/>
          <w:divBdr>
            <w:top w:val="none" w:sz="0" w:space="0" w:color="auto"/>
            <w:left w:val="none" w:sz="0" w:space="0" w:color="auto"/>
            <w:bottom w:val="none" w:sz="0" w:space="0" w:color="auto"/>
            <w:right w:val="none" w:sz="0" w:space="0" w:color="auto"/>
          </w:divBdr>
        </w:div>
        <w:div w:id="1510027900">
          <w:marLeft w:val="1166"/>
          <w:marRight w:val="0"/>
          <w:marTop w:val="86"/>
          <w:marBottom w:val="0"/>
          <w:divBdr>
            <w:top w:val="none" w:sz="0" w:space="0" w:color="auto"/>
            <w:left w:val="none" w:sz="0" w:space="0" w:color="auto"/>
            <w:bottom w:val="none" w:sz="0" w:space="0" w:color="auto"/>
            <w:right w:val="none" w:sz="0" w:space="0" w:color="auto"/>
          </w:divBdr>
        </w:div>
        <w:div w:id="167867504">
          <w:marLeft w:val="1166"/>
          <w:marRight w:val="0"/>
          <w:marTop w:val="86"/>
          <w:marBottom w:val="0"/>
          <w:divBdr>
            <w:top w:val="none" w:sz="0" w:space="0" w:color="auto"/>
            <w:left w:val="none" w:sz="0" w:space="0" w:color="auto"/>
            <w:bottom w:val="none" w:sz="0" w:space="0" w:color="auto"/>
            <w:right w:val="none" w:sz="0" w:space="0" w:color="auto"/>
          </w:divBdr>
        </w:div>
      </w:divsChild>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807212490">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886643144">
      <w:bodyDiv w:val="1"/>
      <w:marLeft w:val="0"/>
      <w:marRight w:val="0"/>
      <w:marTop w:val="0"/>
      <w:marBottom w:val="0"/>
      <w:divBdr>
        <w:top w:val="none" w:sz="0" w:space="0" w:color="auto"/>
        <w:left w:val="none" w:sz="0" w:space="0" w:color="auto"/>
        <w:bottom w:val="none" w:sz="0" w:space="0" w:color="auto"/>
        <w:right w:val="none" w:sz="0" w:space="0" w:color="auto"/>
      </w:divBdr>
      <w:divsChild>
        <w:div w:id="793475564">
          <w:marLeft w:val="547"/>
          <w:marRight w:val="0"/>
          <w:marTop w:val="96"/>
          <w:marBottom w:val="0"/>
          <w:divBdr>
            <w:top w:val="none" w:sz="0" w:space="0" w:color="auto"/>
            <w:left w:val="none" w:sz="0" w:space="0" w:color="auto"/>
            <w:bottom w:val="none" w:sz="0" w:space="0" w:color="auto"/>
            <w:right w:val="none" w:sz="0" w:space="0" w:color="auto"/>
          </w:divBdr>
        </w:div>
        <w:div w:id="1495149883">
          <w:marLeft w:val="1166"/>
          <w:marRight w:val="0"/>
          <w:marTop w:val="86"/>
          <w:marBottom w:val="0"/>
          <w:divBdr>
            <w:top w:val="none" w:sz="0" w:space="0" w:color="auto"/>
            <w:left w:val="none" w:sz="0" w:space="0" w:color="auto"/>
            <w:bottom w:val="none" w:sz="0" w:space="0" w:color="auto"/>
            <w:right w:val="none" w:sz="0" w:space="0" w:color="auto"/>
          </w:divBdr>
        </w:div>
        <w:div w:id="1401244242">
          <w:marLeft w:val="1166"/>
          <w:marRight w:val="0"/>
          <w:marTop w:val="86"/>
          <w:marBottom w:val="0"/>
          <w:divBdr>
            <w:top w:val="none" w:sz="0" w:space="0" w:color="auto"/>
            <w:left w:val="none" w:sz="0" w:space="0" w:color="auto"/>
            <w:bottom w:val="none" w:sz="0" w:space="0" w:color="auto"/>
            <w:right w:val="none" w:sz="0" w:space="0" w:color="auto"/>
          </w:divBdr>
        </w:div>
        <w:div w:id="545290667">
          <w:marLeft w:val="1166"/>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06054479">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71808313">
      <w:bodyDiv w:val="1"/>
      <w:marLeft w:val="0"/>
      <w:marRight w:val="0"/>
      <w:marTop w:val="0"/>
      <w:marBottom w:val="0"/>
      <w:divBdr>
        <w:top w:val="none" w:sz="0" w:space="0" w:color="auto"/>
        <w:left w:val="none" w:sz="0" w:space="0" w:color="auto"/>
        <w:bottom w:val="none" w:sz="0" w:space="0" w:color="auto"/>
        <w:right w:val="none" w:sz="0" w:space="0" w:color="auto"/>
      </w:divBdr>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81029168">
      <w:bodyDiv w:val="1"/>
      <w:marLeft w:val="0"/>
      <w:marRight w:val="0"/>
      <w:marTop w:val="0"/>
      <w:marBottom w:val="0"/>
      <w:divBdr>
        <w:top w:val="none" w:sz="0" w:space="0" w:color="auto"/>
        <w:left w:val="none" w:sz="0" w:space="0" w:color="auto"/>
        <w:bottom w:val="none" w:sz="0" w:space="0" w:color="auto"/>
        <w:right w:val="none" w:sz="0" w:space="0" w:color="auto"/>
      </w:divBdr>
      <w:divsChild>
        <w:div w:id="248126658">
          <w:marLeft w:val="1166"/>
          <w:marRight w:val="0"/>
          <w:marTop w:val="86"/>
          <w:marBottom w:val="0"/>
          <w:divBdr>
            <w:top w:val="none" w:sz="0" w:space="0" w:color="auto"/>
            <w:left w:val="none" w:sz="0" w:space="0" w:color="auto"/>
            <w:bottom w:val="none" w:sz="0" w:space="0" w:color="auto"/>
            <w:right w:val="none" w:sz="0" w:space="0" w:color="auto"/>
          </w:divBdr>
        </w:div>
      </w:divsChild>
    </w:div>
    <w:div w:id="1083642099">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89259881">
      <w:bodyDiv w:val="1"/>
      <w:marLeft w:val="0"/>
      <w:marRight w:val="0"/>
      <w:marTop w:val="0"/>
      <w:marBottom w:val="0"/>
      <w:divBdr>
        <w:top w:val="none" w:sz="0" w:space="0" w:color="auto"/>
        <w:left w:val="none" w:sz="0" w:space="0" w:color="auto"/>
        <w:bottom w:val="none" w:sz="0" w:space="0" w:color="auto"/>
        <w:right w:val="none" w:sz="0" w:space="0" w:color="auto"/>
      </w:divBdr>
      <w:divsChild>
        <w:div w:id="124936075">
          <w:marLeft w:val="547"/>
          <w:marRight w:val="0"/>
          <w:marTop w:val="96"/>
          <w:marBottom w:val="0"/>
          <w:divBdr>
            <w:top w:val="none" w:sz="0" w:space="0" w:color="auto"/>
            <w:left w:val="none" w:sz="0" w:space="0" w:color="auto"/>
            <w:bottom w:val="none" w:sz="0" w:space="0" w:color="auto"/>
            <w:right w:val="none" w:sz="0" w:space="0" w:color="auto"/>
          </w:divBdr>
        </w:div>
        <w:div w:id="969630141">
          <w:marLeft w:val="1166"/>
          <w:marRight w:val="0"/>
          <w:marTop w:val="86"/>
          <w:marBottom w:val="0"/>
          <w:divBdr>
            <w:top w:val="none" w:sz="0" w:space="0" w:color="auto"/>
            <w:left w:val="none" w:sz="0" w:space="0" w:color="auto"/>
            <w:bottom w:val="none" w:sz="0" w:space="0" w:color="auto"/>
            <w:right w:val="none" w:sz="0" w:space="0" w:color="auto"/>
          </w:divBdr>
        </w:div>
        <w:div w:id="802966313">
          <w:marLeft w:val="1166"/>
          <w:marRight w:val="0"/>
          <w:marTop w:val="86"/>
          <w:marBottom w:val="0"/>
          <w:divBdr>
            <w:top w:val="none" w:sz="0" w:space="0" w:color="auto"/>
            <w:left w:val="none" w:sz="0" w:space="0" w:color="auto"/>
            <w:bottom w:val="none" w:sz="0" w:space="0" w:color="auto"/>
            <w:right w:val="none" w:sz="0" w:space="0" w:color="auto"/>
          </w:divBdr>
        </w:div>
        <w:div w:id="1078555684">
          <w:marLeft w:val="1166"/>
          <w:marRight w:val="0"/>
          <w:marTop w:val="86"/>
          <w:marBottom w:val="0"/>
          <w:divBdr>
            <w:top w:val="none" w:sz="0" w:space="0" w:color="auto"/>
            <w:left w:val="none" w:sz="0" w:space="0" w:color="auto"/>
            <w:bottom w:val="none" w:sz="0" w:space="0" w:color="auto"/>
            <w:right w:val="none" w:sz="0" w:space="0" w:color="auto"/>
          </w:divBdr>
        </w:div>
        <w:div w:id="422845734">
          <w:marLeft w:val="1166"/>
          <w:marRight w:val="0"/>
          <w:marTop w:val="86"/>
          <w:marBottom w:val="0"/>
          <w:divBdr>
            <w:top w:val="none" w:sz="0" w:space="0" w:color="auto"/>
            <w:left w:val="none" w:sz="0" w:space="0" w:color="auto"/>
            <w:bottom w:val="none" w:sz="0" w:space="0" w:color="auto"/>
            <w:right w:val="none" w:sz="0" w:space="0" w:color="auto"/>
          </w:divBdr>
        </w:div>
        <w:div w:id="1716197566">
          <w:marLeft w:val="1166"/>
          <w:marRight w:val="0"/>
          <w:marTop w:val="86"/>
          <w:marBottom w:val="0"/>
          <w:divBdr>
            <w:top w:val="none" w:sz="0" w:space="0" w:color="auto"/>
            <w:left w:val="none" w:sz="0" w:space="0" w:color="auto"/>
            <w:bottom w:val="none" w:sz="0" w:space="0" w:color="auto"/>
            <w:right w:val="none" w:sz="0" w:space="0" w:color="auto"/>
          </w:divBdr>
        </w:div>
      </w:divsChild>
    </w:div>
    <w:div w:id="1398478269">
      <w:bodyDiv w:val="1"/>
      <w:marLeft w:val="0"/>
      <w:marRight w:val="0"/>
      <w:marTop w:val="0"/>
      <w:marBottom w:val="0"/>
      <w:divBdr>
        <w:top w:val="none" w:sz="0" w:space="0" w:color="auto"/>
        <w:left w:val="none" w:sz="0" w:space="0" w:color="auto"/>
        <w:bottom w:val="none" w:sz="0" w:space="0" w:color="auto"/>
        <w:right w:val="none" w:sz="0" w:space="0" w:color="auto"/>
      </w:divBdr>
      <w:divsChild>
        <w:div w:id="1004013624">
          <w:marLeft w:val="547"/>
          <w:marRight w:val="0"/>
          <w:marTop w:val="96"/>
          <w:marBottom w:val="0"/>
          <w:divBdr>
            <w:top w:val="none" w:sz="0" w:space="0" w:color="auto"/>
            <w:left w:val="none" w:sz="0" w:space="0" w:color="auto"/>
            <w:bottom w:val="none" w:sz="0" w:space="0" w:color="auto"/>
            <w:right w:val="none" w:sz="0" w:space="0" w:color="auto"/>
          </w:divBdr>
        </w:div>
        <w:div w:id="1899392631">
          <w:marLeft w:val="1166"/>
          <w:marRight w:val="0"/>
          <w:marTop w:val="86"/>
          <w:marBottom w:val="0"/>
          <w:divBdr>
            <w:top w:val="none" w:sz="0" w:space="0" w:color="auto"/>
            <w:left w:val="none" w:sz="0" w:space="0" w:color="auto"/>
            <w:bottom w:val="none" w:sz="0" w:space="0" w:color="auto"/>
            <w:right w:val="none" w:sz="0" w:space="0" w:color="auto"/>
          </w:divBdr>
        </w:div>
        <w:div w:id="272632842">
          <w:marLeft w:val="1166"/>
          <w:marRight w:val="0"/>
          <w:marTop w:val="86"/>
          <w:marBottom w:val="0"/>
          <w:divBdr>
            <w:top w:val="none" w:sz="0" w:space="0" w:color="auto"/>
            <w:left w:val="none" w:sz="0" w:space="0" w:color="auto"/>
            <w:bottom w:val="none" w:sz="0" w:space="0" w:color="auto"/>
            <w:right w:val="none" w:sz="0" w:space="0" w:color="auto"/>
          </w:divBdr>
        </w:div>
        <w:div w:id="364671014">
          <w:marLeft w:val="1166"/>
          <w:marRight w:val="0"/>
          <w:marTop w:val="86"/>
          <w:marBottom w:val="0"/>
          <w:divBdr>
            <w:top w:val="none" w:sz="0" w:space="0" w:color="auto"/>
            <w:left w:val="none" w:sz="0" w:space="0" w:color="auto"/>
            <w:bottom w:val="none" w:sz="0" w:space="0" w:color="auto"/>
            <w:right w:val="none" w:sz="0" w:space="0" w:color="auto"/>
          </w:divBdr>
        </w:div>
        <w:div w:id="1847819768">
          <w:marLeft w:val="1166"/>
          <w:marRight w:val="0"/>
          <w:marTop w:val="86"/>
          <w:marBottom w:val="0"/>
          <w:divBdr>
            <w:top w:val="none" w:sz="0" w:space="0" w:color="auto"/>
            <w:left w:val="none" w:sz="0" w:space="0" w:color="auto"/>
            <w:bottom w:val="none" w:sz="0" w:space="0" w:color="auto"/>
            <w:right w:val="none" w:sz="0" w:space="0" w:color="auto"/>
          </w:divBdr>
        </w:div>
        <w:div w:id="884028358">
          <w:marLeft w:val="1166"/>
          <w:marRight w:val="0"/>
          <w:marTop w:val="86"/>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76990460">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26179259">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0383">
      <w:bodyDiv w:val="1"/>
      <w:marLeft w:val="0"/>
      <w:marRight w:val="0"/>
      <w:marTop w:val="0"/>
      <w:marBottom w:val="0"/>
      <w:divBdr>
        <w:top w:val="none" w:sz="0" w:space="0" w:color="auto"/>
        <w:left w:val="none" w:sz="0" w:space="0" w:color="auto"/>
        <w:bottom w:val="none" w:sz="0" w:space="0" w:color="auto"/>
        <w:right w:val="none" w:sz="0" w:space="0" w:color="auto"/>
      </w:divBdr>
      <w:divsChild>
        <w:div w:id="1725330184">
          <w:marLeft w:val="547"/>
          <w:marRight w:val="0"/>
          <w:marTop w:val="96"/>
          <w:marBottom w:val="0"/>
          <w:divBdr>
            <w:top w:val="none" w:sz="0" w:space="0" w:color="auto"/>
            <w:left w:val="none" w:sz="0" w:space="0" w:color="auto"/>
            <w:bottom w:val="none" w:sz="0" w:space="0" w:color="auto"/>
            <w:right w:val="none" w:sz="0" w:space="0" w:color="auto"/>
          </w:divBdr>
        </w:div>
        <w:div w:id="117145574">
          <w:marLeft w:val="1166"/>
          <w:marRight w:val="0"/>
          <w:marTop w:val="86"/>
          <w:marBottom w:val="0"/>
          <w:divBdr>
            <w:top w:val="none" w:sz="0" w:space="0" w:color="auto"/>
            <w:left w:val="none" w:sz="0" w:space="0" w:color="auto"/>
            <w:bottom w:val="none" w:sz="0" w:space="0" w:color="auto"/>
            <w:right w:val="none" w:sz="0" w:space="0" w:color="auto"/>
          </w:divBdr>
        </w:div>
        <w:div w:id="1352803726">
          <w:marLeft w:val="1166"/>
          <w:marRight w:val="0"/>
          <w:marTop w:val="86"/>
          <w:marBottom w:val="0"/>
          <w:divBdr>
            <w:top w:val="none" w:sz="0" w:space="0" w:color="auto"/>
            <w:left w:val="none" w:sz="0" w:space="0" w:color="auto"/>
            <w:bottom w:val="none" w:sz="0" w:space="0" w:color="auto"/>
            <w:right w:val="none" w:sz="0" w:space="0" w:color="auto"/>
          </w:divBdr>
        </w:div>
        <w:div w:id="1019819261">
          <w:marLeft w:val="1166"/>
          <w:marRight w:val="0"/>
          <w:marTop w:val="86"/>
          <w:marBottom w:val="0"/>
          <w:divBdr>
            <w:top w:val="none" w:sz="0" w:space="0" w:color="auto"/>
            <w:left w:val="none" w:sz="0" w:space="0" w:color="auto"/>
            <w:bottom w:val="none" w:sz="0" w:space="0" w:color="auto"/>
            <w:right w:val="none" w:sz="0" w:space="0" w:color="auto"/>
          </w:divBdr>
        </w:div>
        <w:div w:id="67461358">
          <w:marLeft w:val="547"/>
          <w:marRight w:val="0"/>
          <w:marTop w:val="96"/>
          <w:marBottom w:val="0"/>
          <w:divBdr>
            <w:top w:val="none" w:sz="0" w:space="0" w:color="auto"/>
            <w:left w:val="none" w:sz="0" w:space="0" w:color="auto"/>
            <w:bottom w:val="none" w:sz="0" w:space="0" w:color="auto"/>
            <w:right w:val="none" w:sz="0" w:space="0" w:color="auto"/>
          </w:divBdr>
        </w:div>
        <w:div w:id="418527256">
          <w:marLeft w:val="1166"/>
          <w:marRight w:val="0"/>
          <w:marTop w:val="86"/>
          <w:marBottom w:val="0"/>
          <w:divBdr>
            <w:top w:val="none" w:sz="0" w:space="0" w:color="auto"/>
            <w:left w:val="none" w:sz="0" w:space="0" w:color="auto"/>
            <w:bottom w:val="none" w:sz="0" w:space="0" w:color="auto"/>
            <w:right w:val="none" w:sz="0" w:space="0" w:color="auto"/>
          </w:divBdr>
        </w:div>
        <w:div w:id="925770983">
          <w:marLeft w:val="1166"/>
          <w:marRight w:val="0"/>
          <w:marTop w:val="86"/>
          <w:marBottom w:val="0"/>
          <w:divBdr>
            <w:top w:val="none" w:sz="0" w:space="0" w:color="auto"/>
            <w:left w:val="none" w:sz="0" w:space="0" w:color="auto"/>
            <w:bottom w:val="none" w:sz="0" w:space="0" w:color="auto"/>
            <w:right w:val="none" w:sz="0" w:space="0" w:color="auto"/>
          </w:divBdr>
        </w:div>
        <w:div w:id="1036347062">
          <w:marLeft w:val="1166"/>
          <w:marRight w:val="0"/>
          <w:marTop w:val="86"/>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43548824">
      <w:bodyDiv w:val="1"/>
      <w:marLeft w:val="0"/>
      <w:marRight w:val="0"/>
      <w:marTop w:val="0"/>
      <w:marBottom w:val="0"/>
      <w:divBdr>
        <w:top w:val="none" w:sz="0" w:space="0" w:color="auto"/>
        <w:left w:val="none" w:sz="0" w:space="0" w:color="auto"/>
        <w:bottom w:val="none" w:sz="0" w:space="0" w:color="auto"/>
        <w:right w:val="none" w:sz="0" w:space="0" w:color="auto"/>
      </w:divBdr>
      <w:divsChild>
        <w:div w:id="830950310">
          <w:marLeft w:val="547"/>
          <w:marRight w:val="0"/>
          <w:marTop w:val="96"/>
          <w:marBottom w:val="0"/>
          <w:divBdr>
            <w:top w:val="none" w:sz="0" w:space="0" w:color="auto"/>
            <w:left w:val="none" w:sz="0" w:space="0" w:color="auto"/>
            <w:bottom w:val="none" w:sz="0" w:space="0" w:color="auto"/>
            <w:right w:val="none" w:sz="0" w:space="0" w:color="auto"/>
          </w:divBdr>
        </w:div>
        <w:div w:id="48768191">
          <w:marLeft w:val="1166"/>
          <w:marRight w:val="0"/>
          <w:marTop w:val="86"/>
          <w:marBottom w:val="0"/>
          <w:divBdr>
            <w:top w:val="none" w:sz="0" w:space="0" w:color="auto"/>
            <w:left w:val="none" w:sz="0" w:space="0" w:color="auto"/>
            <w:bottom w:val="none" w:sz="0" w:space="0" w:color="auto"/>
            <w:right w:val="none" w:sz="0" w:space="0" w:color="auto"/>
          </w:divBdr>
        </w:div>
        <w:div w:id="793056475">
          <w:marLeft w:val="1166"/>
          <w:marRight w:val="0"/>
          <w:marTop w:val="86"/>
          <w:marBottom w:val="0"/>
          <w:divBdr>
            <w:top w:val="none" w:sz="0" w:space="0" w:color="auto"/>
            <w:left w:val="none" w:sz="0" w:space="0" w:color="auto"/>
            <w:bottom w:val="none" w:sz="0" w:space="0" w:color="auto"/>
            <w:right w:val="none" w:sz="0" w:space="0" w:color="auto"/>
          </w:divBdr>
        </w:div>
        <w:div w:id="1120227248">
          <w:marLeft w:val="1166"/>
          <w:marRight w:val="0"/>
          <w:marTop w:val="86"/>
          <w:marBottom w:val="0"/>
          <w:divBdr>
            <w:top w:val="none" w:sz="0" w:space="0" w:color="auto"/>
            <w:left w:val="none" w:sz="0" w:space="0" w:color="auto"/>
            <w:bottom w:val="none" w:sz="0" w:space="0" w:color="auto"/>
            <w:right w:val="none" w:sz="0" w:space="0" w:color="auto"/>
          </w:divBdr>
        </w:div>
        <w:div w:id="1358776027">
          <w:marLeft w:val="547"/>
          <w:marRight w:val="0"/>
          <w:marTop w:val="96"/>
          <w:marBottom w:val="0"/>
          <w:divBdr>
            <w:top w:val="none" w:sz="0" w:space="0" w:color="auto"/>
            <w:left w:val="none" w:sz="0" w:space="0" w:color="auto"/>
            <w:bottom w:val="none" w:sz="0" w:space="0" w:color="auto"/>
            <w:right w:val="none" w:sz="0" w:space="0" w:color="auto"/>
          </w:divBdr>
        </w:div>
        <w:div w:id="1130973899">
          <w:marLeft w:val="1166"/>
          <w:marRight w:val="0"/>
          <w:marTop w:val="86"/>
          <w:marBottom w:val="0"/>
          <w:divBdr>
            <w:top w:val="none" w:sz="0" w:space="0" w:color="auto"/>
            <w:left w:val="none" w:sz="0" w:space="0" w:color="auto"/>
            <w:bottom w:val="none" w:sz="0" w:space="0" w:color="auto"/>
            <w:right w:val="none" w:sz="0" w:space="0" w:color="auto"/>
          </w:divBdr>
        </w:div>
        <w:div w:id="321396082">
          <w:marLeft w:val="1166"/>
          <w:marRight w:val="0"/>
          <w:marTop w:val="86"/>
          <w:marBottom w:val="0"/>
          <w:divBdr>
            <w:top w:val="none" w:sz="0" w:space="0" w:color="auto"/>
            <w:left w:val="none" w:sz="0" w:space="0" w:color="auto"/>
            <w:bottom w:val="none" w:sz="0" w:space="0" w:color="auto"/>
            <w:right w:val="none" w:sz="0" w:space="0" w:color="auto"/>
          </w:divBdr>
        </w:div>
        <w:div w:id="299771479">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7287075">
      <w:bodyDiv w:val="1"/>
      <w:marLeft w:val="0"/>
      <w:marRight w:val="0"/>
      <w:marTop w:val="0"/>
      <w:marBottom w:val="0"/>
      <w:divBdr>
        <w:top w:val="none" w:sz="0" w:space="0" w:color="auto"/>
        <w:left w:val="none" w:sz="0" w:space="0" w:color="auto"/>
        <w:bottom w:val="none" w:sz="0" w:space="0" w:color="auto"/>
        <w:right w:val="none" w:sz="0" w:space="0" w:color="auto"/>
      </w:divBdr>
      <w:divsChild>
        <w:div w:id="382826924">
          <w:marLeft w:val="547"/>
          <w:marRight w:val="0"/>
          <w:marTop w:val="96"/>
          <w:marBottom w:val="0"/>
          <w:divBdr>
            <w:top w:val="none" w:sz="0" w:space="0" w:color="auto"/>
            <w:left w:val="none" w:sz="0" w:space="0" w:color="auto"/>
            <w:bottom w:val="none" w:sz="0" w:space="0" w:color="auto"/>
            <w:right w:val="none" w:sz="0" w:space="0" w:color="auto"/>
          </w:divBdr>
        </w:div>
        <w:div w:id="1983001129">
          <w:marLeft w:val="1166"/>
          <w:marRight w:val="0"/>
          <w:marTop w:val="86"/>
          <w:marBottom w:val="0"/>
          <w:divBdr>
            <w:top w:val="none" w:sz="0" w:space="0" w:color="auto"/>
            <w:left w:val="none" w:sz="0" w:space="0" w:color="auto"/>
            <w:bottom w:val="none" w:sz="0" w:space="0" w:color="auto"/>
            <w:right w:val="none" w:sz="0" w:space="0" w:color="auto"/>
          </w:divBdr>
        </w:div>
        <w:div w:id="1451169402">
          <w:marLeft w:val="1166"/>
          <w:marRight w:val="0"/>
          <w:marTop w:val="86"/>
          <w:marBottom w:val="0"/>
          <w:divBdr>
            <w:top w:val="none" w:sz="0" w:space="0" w:color="auto"/>
            <w:left w:val="none" w:sz="0" w:space="0" w:color="auto"/>
            <w:bottom w:val="none" w:sz="0" w:space="0" w:color="auto"/>
            <w:right w:val="none" w:sz="0" w:space="0" w:color="auto"/>
          </w:divBdr>
        </w:div>
        <w:div w:id="1266617438">
          <w:marLeft w:val="1166"/>
          <w:marRight w:val="0"/>
          <w:marTop w:val="86"/>
          <w:marBottom w:val="0"/>
          <w:divBdr>
            <w:top w:val="none" w:sz="0" w:space="0" w:color="auto"/>
            <w:left w:val="none" w:sz="0" w:space="0" w:color="auto"/>
            <w:bottom w:val="none" w:sz="0" w:space="0" w:color="auto"/>
            <w:right w:val="none" w:sz="0" w:space="0" w:color="auto"/>
          </w:divBdr>
        </w:div>
        <w:div w:id="1939288290">
          <w:marLeft w:val="1166"/>
          <w:marRight w:val="0"/>
          <w:marTop w:val="86"/>
          <w:marBottom w:val="0"/>
          <w:divBdr>
            <w:top w:val="none" w:sz="0" w:space="0" w:color="auto"/>
            <w:left w:val="none" w:sz="0" w:space="0" w:color="auto"/>
            <w:bottom w:val="none" w:sz="0" w:space="0" w:color="auto"/>
            <w:right w:val="none" w:sz="0" w:space="0" w:color="auto"/>
          </w:divBdr>
        </w:div>
        <w:div w:id="1092311837">
          <w:marLeft w:val="1166"/>
          <w:marRight w:val="0"/>
          <w:marTop w:val="86"/>
          <w:marBottom w:val="0"/>
          <w:divBdr>
            <w:top w:val="none" w:sz="0" w:space="0" w:color="auto"/>
            <w:left w:val="none" w:sz="0" w:space="0" w:color="auto"/>
            <w:bottom w:val="none" w:sz="0" w:space="0" w:color="auto"/>
            <w:right w:val="none" w:sz="0" w:space="0" w:color="auto"/>
          </w:divBdr>
        </w:div>
      </w:divsChild>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7019431">
      <w:bodyDiv w:val="1"/>
      <w:marLeft w:val="0"/>
      <w:marRight w:val="0"/>
      <w:marTop w:val="0"/>
      <w:marBottom w:val="0"/>
      <w:divBdr>
        <w:top w:val="none" w:sz="0" w:space="0" w:color="auto"/>
        <w:left w:val="none" w:sz="0" w:space="0" w:color="auto"/>
        <w:bottom w:val="none" w:sz="0" w:space="0" w:color="auto"/>
        <w:right w:val="none" w:sz="0" w:space="0" w:color="auto"/>
      </w:divBdr>
      <w:divsChild>
        <w:div w:id="375159656">
          <w:marLeft w:val="1166"/>
          <w:marRight w:val="0"/>
          <w:marTop w:val="86"/>
          <w:marBottom w:val="0"/>
          <w:divBdr>
            <w:top w:val="none" w:sz="0" w:space="0" w:color="auto"/>
            <w:left w:val="none" w:sz="0" w:space="0" w:color="auto"/>
            <w:bottom w:val="none" w:sz="0" w:space="0" w:color="auto"/>
            <w:right w:val="none" w:sz="0" w:space="0" w:color="auto"/>
          </w:divBdr>
        </w:div>
      </w:divsChild>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140</TotalTime>
  <Pages>3</Pages>
  <Words>823</Words>
  <Characters>4694</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5506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5962091</cp:lastModifiedBy>
  <cp:revision>7</cp:revision>
  <cp:lastPrinted>2017-04-28T05:57:00Z</cp:lastPrinted>
  <dcterms:created xsi:type="dcterms:W3CDTF">2020-05-14T23:40:00Z</dcterms:created>
  <dcterms:modified xsi:type="dcterms:W3CDTF">2020-05-15T12:26:00Z</dcterms:modified>
</cp:coreProperties>
</file>